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70" w:rsidRDefault="00BA159A" w:rsidP="00A01870">
      <w:pPr>
        <w:spacing w:line="200" w:lineRule="atLeast"/>
        <w:jc w:val="right"/>
        <w:rPr>
          <w:rFonts w:cs="Arial"/>
          <w:b/>
          <w:i/>
          <w:iCs/>
          <w:sz w:val="26"/>
          <w:szCs w:val="26"/>
        </w:rPr>
      </w:pPr>
      <w:r>
        <w:rPr>
          <w:rFonts w:cs="Arial"/>
          <w:b/>
          <w:i/>
          <w:iCs/>
          <w:sz w:val="26"/>
          <w:szCs w:val="26"/>
        </w:rPr>
        <w:t xml:space="preserve">                                 </w:t>
      </w:r>
      <w:r w:rsidR="00A01870">
        <w:rPr>
          <w:rFonts w:cs="Arial"/>
          <w:b/>
          <w:i/>
          <w:iCs/>
          <w:sz w:val="26"/>
          <w:szCs w:val="26"/>
        </w:rPr>
        <w:t>PROJEKT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Roczny program współpracy Gminy Lubomino z organizacjami pozarządowymi oraz podmiotami, o których mowa  </w:t>
      </w:r>
      <w:r>
        <w:rPr>
          <w:rFonts w:cs="Arial"/>
          <w:b/>
          <w:bCs/>
        </w:rPr>
        <w:t>w art. 3 ust. 3 o działalności pożytku publicznego i o wolontariacie na rok 201</w:t>
      </w:r>
      <w:r w:rsidR="001F3532">
        <w:rPr>
          <w:rFonts w:cs="Arial"/>
          <w:b/>
          <w:bCs/>
        </w:rPr>
        <w:t>8</w:t>
      </w:r>
      <w:r>
        <w:rPr>
          <w:rFonts w:cs="Arial"/>
          <w:b/>
          <w:bCs/>
        </w:rPr>
        <w:t>.</w:t>
      </w:r>
    </w:p>
    <w:p w:rsidR="00A01870" w:rsidRDefault="00A01870" w:rsidP="008341A9">
      <w:pPr>
        <w:spacing w:line="200" w:lineRule="atLeast"/>
      </w:pPr>
    </w:p>
    <w:p w:rsidR="00A01870" w:rsidRDefault="00A01870" w:rsidP="00A01870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 xml:space="preserve">Organizacje pozarządowe, obok sektora publicznego i prywatnego są trzecim sektorem działającym na rzecz dobra publicznego, stanowiącym bazę dla rozwoju lokalnych społeczności, zrzeszają bowiem najaktywniejszych i najbardziej wrażliwych na sprawy społeczne obywateli tego środowiska. Podejmują cenne działania dla dobra mieszkańców oraz integrują i aktywizują społeczność lokalną. Stanowią cenne uzupełnienie działań podejmowanych przez lokalne władze. 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A01870" w:rsidRDefault="00A01870" w:rsidP="00A01870">
      <w:pPr>
        <w:spacing w:line="200" w:lineRule="atLeast"/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A01870" w:rsidRDefault="00A01870" w:rsidP="00A01870">
      <w:pPr>
        <w:spacing w:line="200" w:lineRule="atLeast"/>
        <w:jc w:val="both"/>
        <w:rPr>
          <w:rFonts w:cs="Arial"/>
          <w:bCs/>
        </w:rPr>
      </w:pPr>
      <w:r>
        <w:t xml:space="preserve">1. </w:t>
      </w:r>
      <w:r>
        <w:rPr>
          <w:rFonts w:cs="Arial"/>
          <w:bCs/>
        </w:rPr>
        <w:t>Podstawą opracowania „Rocznego programu współpracy samorządu Gminy Lubomino z organizacjami pozarządowymi oraz podmiotami</w:t>
      </w:r>
      <w:r w:rsidR="00342164" w:rsidRPr="00342164">
        <w:rPr>
          <w:rFonts w:cs="Arial"/>
          <w:bCs/>
        </w:rPr>
        <w:t>, o których mowa  w art. 3 ust. 3 o działalności pożytku publiczneg</w:t>
      </w:r>
      <w:r w:rsidR="00342164">
        <w:rPr>
          <w:rFonts w:cs="Arial"/>
          <w:bCs/>
        </w:rPr>
        <w:t>o i o wolontariacie na rok 201</w:t>
      </w:r>
      <w:r w:rsidR="001F3532">
        <w:rPr>
          <w:rFonts w:cs="Arial"/>
          <w:bCs/>
        </w:rPr>
        <w:t>8</w:t>
      </w:r>
      <w:r w:rsidR="00342164">
        <w:rPr>
          <w:rFonts w:cs="Arial"/>
          <w:bCs/>
        </w:rPr>
        <w:t xml:space="preserve">”  </w:t>
      </w:r>
      <w:r>
        <w:rPr>
          <w:rFonts w:cs="Arial"/>
          <w:bCs/>
        </w:rPr>
        <w:t>, zwanego dalej „Programem”, jest art. 5a ust.1 ustawy z dnia 24 kwietnia 2003r. o działalności pożytku publicznego i o wolontariacie.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2. Ilekroć w  Programie jest mowa o:</w:t>
      </w:r>
    </w:p>
    <w:p w:rsidR="00A01870" w:rsidRDefault="00A01870" w:rsidP="00A01870">
      <w:pPr>
        <w:spacing w:line="200" w:lineRule="atLeast"/>
        <w:jc w:val="both"/>
      </w:pP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U</w:t>
      </w:r>
      <w:r w:rsidR="00A01870">
        <w:rPr>
          <w:b/>
          <w:bCs/>
          <w:i/>
          <w:iCs/>
        </w:rPr>
        <w:t>stawie</w:t>
      </w:r>
      <w:r w:rsidR="00A01870">
        <w:t xml:space="preserve"> – należy przez to rozumieć ustawę z dnia 24 kwietnia 2003 r. o działalności pożytku publicznego i o wolontariacie  (Dz. </w:t>
      </w:r>
      <w:proofErr w:type="spellStart"/>
      <w:r w:rsidR="00A01870">
        <w:t>U.</w:t>
      </w:r>
      <w:r w:rsidR="00A01870">
        <w:rPr>
          <w:rFonts w:cs="Arial"/>
        </w:rPr>
        <w:t>z</w:t>
      </w:r>
      <w:proofErr w:type="spellEnd"/>
      <w:r w:rsidR="00A01870">
        <w:rPr>
          <w:rFonts w:cs="Arial"/>
        </w:rPr>
        <w:t xml:space="preserve"> </w:t>
      </w:r>
      <w:r w:rsidR="002C4025">
        <w:rPr>
          <w:rFonts w:cs="Arial"/>
        </w:rPr>
        <w:t xml:space="preserve">2016 poz. </w:t>
      </w:r>
      <w:r w:rsidR="001F3532">
        <w:rPr>
          <w:rFonts w:cs="Arial"/>
        </w:rPr>
        <w:t>1817</w:t>
      </w:r>
      <w:r w:rsidR="00A01870">
        <w:rPr>
          <w:rFonts w:cs="Arial"/>
        </w:rPr>
        <w:t xml:space="preserve"> </w:t>
      </w:r>
      <w:proofErr w:type="spellStart"/>
      <w:r w:rsidR="00A01870">
        <w:rPr>
          <w:rFonts w:cs="Arial"/>
        </w:rPr>
        <w:t>t.j</w:t>
      </w:r>
      <w:proofErr w:type="spellEnd"/>
      <w:r w:rsidR="00A01870">
        <w:rPr>
          <w:rFonts w:cs="Arial"/>
        </w:rPr>
        <w:t>.</w:t>
      </w:r>
      <w:r w:rsidR="00A01870">
        <w:t>);</w:t>
      </w:r>
    </w:p>
    <w:p w:rsidR="00A01870" w:rsidRPr="009D052C" w:rsidRDefault="00A01870" w:rsidP="009D052C">
      <w:pPr>
        <w:numPr>
          <w:ilvl w:val="0"/>
          <w:numId w:val="3"/>
        </w:numPr>
        <w:spacing w:line="200" w:lineRule="atLeast"/>
        <w:jc w:val="both"/>
        <w:rPr>
          <w:rFonts w:eastAsia="Arial" w:cs="Arial"/>
        </w:rPr>
      </w:pPr>
      <w:r>
        <w:rPr>
          <w:b/>
          <w:bCs/>
          <w:i/>
          <w:iCs/>
        </w:rPr>
        <w:t>Programie</w:t>
      </w:r>
      <w:r>
        <w:rPr>
          <w:i/>
          <w:iCs/>
        </w:rPr>
        <w:t xml:space="preserve"> </w:t>
      </w:r>
      <w:r>
        <w:t xml:space="preserve">- </w:t>
      </w:r>
      <w:r>
        <w:rPr>
          <w:rFonts w:eastAsia="Arial" w:cs="Arial"/>
        </w:rPr>
        <w:t>rozumie się przez to Program współpracy Gminy Lubomino z organizacjami</w:t>
      </w:r>
      <w:r w:rsidRPr="009D052C">
        <w:rPr>
          <w:rFonts w:eastAsia="Arial" w:cs="Arial"/>
        </w:rPr>
        <w:t xml:space="preserve"> pozarządowymi i innymi podmiotami na rok 201</w:t>
      </w:r>
      <w:r w:rsidR="00F12CCF">
        <w:rPr>
          <w:rFonts w:eastAsia="Arial" w:cs="Arial"/>
        </w:rPr>
        <w:t>8</w:t>
      </w:r>
      <w:r w:rsidRPr="009D052C">
        <w:rPr>
          <w:rFonts w:eastAsia="Arial" w:cs="Arial"/>
        </w:rPr>
        <w:t>;</w:t>
      </w: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O</w:t>
      </w:r>
      <w:r w:rsidR="00A01870">
        <w:rPr>
          <w:b/>
          <w:bCs/>
          <w:i/>
          <w:iCs/>
        </w:rPr>
        <w:t xml:space="preserve">rganizacjach – </w:t>
      </w:r>
      <w:r w:rsidR="00A01870">
        <w:t>należy przez to rozumieć organizacje pozarządowe oraz podmioty, o któr</w:t>
      </w:r>
      <w:r w:rsidR="002C4025">
        <w:t>ych mowa w art. 3 ust. 3 ustawy</w:t>
      </w:r>
      <w:r w:rsidR="00A01870">
        <w:t>;</w:t>
      </w: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  <w:rPr>
          <w:rFonts w:eastAsia="Arial" w:cs="Arial"/>
        </w:rPr>
      </w:pPr>
      <w:r>
        <w:rPr>
          <w:b/>
          <w:bCs/>
          <w:i/>
          <w:iCs/>
        </w:rPr>
        <w:t>D</w:t>
      </w:r>
      <w:r w:rsidR="00A01870">
        <w:rPr>
          <w:b/>
          <w:bCs/>
          <w:i/>
          <w:iCs/>
        </w:rPr>
        <w:t>otacji</w:t>
      </w:r>
      <w:r w:rsidR="00A01870">
        <w:rPr>
          <w:b/>
          <w:bCs/>
        </w:rPr>
        <w:t xml:space="preserve"> –</w:t>
      </w:r>
      <w:r w:rsidR="00A01870">
        <w:t xml:space="preserve"> należy</w:t>
      </w:r>
      <w:r w:rsidR="00A01870">
        <w:rPr>
          <w:rFonts w:eastAsia="Arial" w:cs="Arial"/>
        </w:rPr>
        <w:t xml:space="preserve"> przez to rozumieć  dotację w rozumieniu art. 2 pkt. 1 ustawy;</w:t>
      </w:r>
    </w:p>
    <w:p w:rsidR="002C4025" w:rsidRDefault="00342164" w:rsidP="0009268D">
      <w:pPr>
        <w:numPr>
          <w:ilvl w:val="0"/>
          <w:numId w:val="3"/>
        </w:numPr>
        <w:spacing w:line="200" w:lineRule="atLeast"/>
        <w:jc w:val="both"/>
      </w:pPr>
      <w:r w:rsidRPr="002C4025">
        <w:rPr>
          <w:b/>
          <w:bCs/>
          <w:i/>
          <w:iCs/>
        </w:rPr>
        <w:t>K</w:t>
      </w:r>
      <w:r w:rsidR="00A01870" w:rsidRPr="002C4025">
        <w:rPr>
          <w:b/>
          <w:bCs/>
          <w:i/>
          <w:iCs/>
        </w:rPr>
        <w:t>onkursie</w:t>
      </w:r>
      <w:r w:rsidR="00A01870">
        <w:t xml:space="preserve"> – należy przez to rozumieć otwarty konkurs ofert , o którym mowa w art. 13 ustawy </w:t>
      </w:r>
      <w:r w:rsidR="002C4025">
        <w:t>;</w:t>
      </w:r>
    </w:p>
    <w:p w:rsidR="00A01870" w:rsidRDefault="00A01870" w:rsidP="0009268D">
      <w:pPr>
        <w:numPr>
          <w:ilvl w:val="0"/>
          <w:numId w:val="3"/>
        </w:numPr>
        <w:spacing w:line="200" w:lineRule="atLeast"/>
        <w:jc w:val="both"/>
      </w:pPr>
      <w:r w:rsidRPr="002C4025">
        <w:rPr>
          <w:b/>
          <w:bCs/>
          <w:i/>
          <w:iCs/>
        </w:rPr>
        <w:t>Wójcie</w:t>
      </w:r>
      <w:r>
        <w:t xml:space="preserve"> – należy przez to rozumieć Wójta Gminy Lubomino;</w:t>
      </w:r>
    </w:p>
    <w:p w:rsidR="00A01870" w:rsidRDefault="00A01870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Gminie</w:t>
      </w:r>
      <w:r>
        <w:rPr>
          <w:i/>
          <w:iCs/>
        </w:rPr>
        <w:t xml:space="preserve"> </w:t>
      </w:r>
      <w:r>
        <w:t xml:space="preserve"> - należy przez to rozumieć  Gminę Lubomino.</w:t>
      </w:r>
    </w:p>
    <w:p w:rsidR="008341A9" w:rsidRDefault="008341A9" w:rsidP="008341A9">
      <w:pPr>
        <w:spacing w:line="200" w:lineRule="atLeast"/>
        <w:ind w:left="720"/>
        <w:jc w:val="both"/>
      </w:pP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2.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Cel główny i cele szczegółowe Programu </w:t>
      </w:r>
    </w:p>
    <w:p w:rsidR="00A01870" w:rsidRDefault="00A01870" w:rsidP="00A01870">
      <w:pPr>
        <w:spacing w:line="200" w:lineRule="atLeast"/>
        <w:ind w:left="284" w:hanging="284"/>
        <w:jc w:val="both"/>
        <w:rPr>
          <w:rFonts w:eastAsia="Arial" w:cs="Arial"/>
        </w:rPr>
      </w:pPr>
      <w:r>
        <w:rPr>
          <w:rFonts w:eastAsia="Arial" w:cs="Arial"/>
        </w:rPr>
        <w:t xml:space="preserve">1. Celem głównym Programu  jest budowanie partnerstwa pomiędzy Gminą a organizacjami w środowisku lokalnym, polegającego na rozpoznawaniu i zaspokajaniu potrzeb mieszkańców oraz kształtowanie aktywnego społeczeństwa obywatelskiego świadomego problemów istotnych dla właściwego funkcjonowania wspólnoty lokalnej. 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>2. Cele szczegółowe niniejszego programu obejmują:</w:t>
      </w:r>
    </w:p>
    <w:p w:rsidR="00A01870" w:rsidRPr="00342164" w:rsidRDefault="00A01870" w:rsidP="00377873">
      <w:pPr>
        <w:spacing w:line="200" w:lineRule="atLeast"/>
        <w:ind w:left="284" w:hanging="284"/>
        <w:jc w:val="both"/>
        <w:rPr>
          <w:rFonts w:eastAsia="Arial" w:cs="Arial"/>
        </w:rPr>
      </w:pPr>
      <w:r>
        <w:rPr>
          <w:rFonts w:eastAsia="Arial" w:cs="Arial"/>
        </w:rPr>
        <w:t>1) budowanie społeczeństwa obywatelskiego poprzez umacn</w:t>
      </w:r>
      <w:r w:rsidR="00342164">
        <w:rPr>
          <w:rFonts w:eastAsia="Arial" w:cs="Arial"/>
        </w:rPr>
        <w:t>ianie w świadomości mieszkańców</w:t>
      </w:r>
      <w:r>
        <w:rPr>
          <w:rFonts w:eastAsia="Arial" w:cs="Arial"/>
        </w:rPr>
        <w:t xml:space="preserve"> Gminy poczucia odpowiedzialności za wspólnotę lokalną, swoje otoczenie i tradycję</w:t>
      </w:r>
      <w:r>
        <w:t>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>2) zapewnienie udziału organizacji pozarządowych oraz podmiotów prowadzących działalność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 xml:space="preserve">     pożytku publicznego  w realizacji zadań publicznych,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</w:rPr>
        <w:t xml:space="preserve">3) </w:t>
      </w:r>
      <w:r>
        <w:rPr>
          <w:rFonts w:eastAsia="Arial" w:cs="Arial"/>
          <w:color w:val="000000"/>
        </w:rPr>
        <w:t>integrację na rzecz realizacji sfery zadań publicznych,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4) umacnianie lokalnych działań, stworzenie warunków do powstania inicjatyw i struktur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funkcjonujących na rzecz społeczności lokalnej,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5) racjonalne wykorzystanie publicznych środków finansowych.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§ 3.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Zasady współpracy</w:t>
      </w:r>
    </w:p>
    <w:p w:rsidR="00A01870" w:rsidRDefault="00A01870" w:rsidP="00A01870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A01870" w:rsidRDefault="00A01870" w:rsidP="00A01870">
      <w:pPr>
        <w:spacing w:line="200" w:lineRule="atLeast"/>
        <w:jc w:val="both"/>
        <w:rPr>
          <w:color w:val="000000"/>
        </w:rPr>
      </w:pPr>
      <w:r>
        <w:t xml:space="preserve">Współpraca z organizacjami pozarządowymi  w Gminie Lubomino </w:t>
      </w:r>
      <w:r>
        <w:rPr>
          <w:color w:val="000000"/>
        </w:rPr>
        <w:t xml:space="preserve">odbywa się w oparciu o następujące zasady: 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pomocniczości</w:t>
      </w:r>
      <w:r>
        <w:t xml:space="preserve"> – samorząd udziela pomocy organizacjom pozarządowym w niezbędnym zakresie , uzasadnionym potrzebami wspólnoty samorządowej,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 xml:space="preserve">zasada partnerstwa </w:t>
      </w:r>
      <w:r>
        <w:t>– oznaczającej podejmowanie współpracy w identyfikowaniu oraz definiowaniu problemów i zadań, współdecydowaniu o alokacji środków na ich realizację, wypracowywaniu najlepszych sposobów ich realizacji traktując się wzajemnie jako podmioty równoprawne w tych procesach,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 xml:space="preserve">zasada suwerenności stron </w:t>
      </w:r>
      <w:r>
        <w:t xml:space="preserve">– oznacza to, że stosunki pomiędzy Gminą a organizacjami </w:t>
      </w:r>
    </w:p>
    <w:p w:rsidR="00A01870" w:rsidRDefault="00A01870" w:rsidP="00A01870">
      <w:pPr>
        <w:spacing w:line="200" w:lineRule="atLeast"/>
        <w:jc w:val="both"/>
      </w:pPr>
      <w:r>
        <w:tab/>
        <w:t xml:space="preserve">kształtowane będą z poszanowaniem wzajemnej autonomii i niezależności w swojej </w:t>
      </w:r>
      <w:r>
        <w:tab/>
        <w:t>działalności statutowej,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efektywności</w:t>
      </w:r>
      <w:r>
        <w:t xml:space="preserve"> – polegającej na wspólnym dążeniu do osiągnięcia możliwie najlepszych efektów w realizacji zadań publicznych przy danych środkach i możliwościach,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uczciwej konkurencji i jawności</w:t>
      </w:r>
      <w:r>
        <w:t xml:space="preserve"> –  zakładających kształtowanie przejrzystych zasad współpracy, opartych na równych i jawnych kryteriach wyboru realizatora zadania publicznego oraz na zapewnieniu równego dostępu do informacji.</w:t>
      </w:r>
    </w:p>
    <w:p w:rsidR="008341A9" w:rsidRDefault="008341A9" w:rsidP="008341A9">
      <w:pPr>
        <w:spacing w:line="200" w:lineRule="atLeast"/>
        <w:ind w:left="720"/>
        <w:jc w:val="both"/>
      </w:pP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4.</w:t>
      </w:r>
    </w:p>
    <w:p w:rsidR="00A01870" w:rsidRDefault="00A01870" w:rsidP="00A01870">
      <w:pPr>
        <w:spacing w:line="200" w:lineRule="atLeast"/>
        <w:jc w:val="center"/>
        <w:rPr>
          <w:b/>
          <w:color w:val="000000"/>
          <w:sz w:val="32"/>
          <w:szCs w:val="32"/>
        </w:rPr>
      </w:pPr>
    </w:p>
    <w:p w:rsidR="001F3532" w:rsidRPr="00A0714E" w:rsidRDefault="001F3532" w:rsidP="001F3532">
      <w:pPr>
        <w:jc w:val="center"/>
        <w:rPr>
          <w:b/>
        </w:rPr>
      </w:pPr>
      <w:r>
        <w:rPr>
          <w:b/>
        </w:rPr>
        <w:t>Zakres przedmiotowy</w:t>
      </w:r>
    </w:p>
    <w:p w:rsidR="001F3532" w:rsidRDefault="001F3532" w:rsidP="001F3532">
      <w:pPr>
        <w:pStyle w:val="Akapitzlist"/>
        <w:jc w:val="both"/>
      </w:pPr>
    </w:p>
    <w:p w:rsidR="001F3532" w:rsidRDefault="001F3532" w:rsidP="001F3532">
      <w:pPr>
        <w:pStyle w:val="Akapitzlist"/>
        <w:ind w:left="0"/>
        <w:jc w:val="both"/>
      </w:pPr>
      <w:r>
        <w:t>Przed</w:t>
      </w:r>
      <w:r w:rsidRPr="00C4547A">
        <w:t xml:space="preserve">miot współpracy </w:t>
      </w:r>
      <w:r w:rsidR="00570E03">
        <w:t>G</w:t>
      </w:r>
      <w:r>
        <w:t xml:space="preserve">miny </w:t>
      </w:r>
      <w:r w:rsidR="00570E03">
        <w:t>Lubomino</w:t>
      </w:r>
      <w:r>
        <w:t xml:space="preserve"> z organizacjami pozarządowymi obejmuje sferę zadań publicznych, o których mowa w art. 4 ust. 1 ustawy o działalności pożytku publicznego i o wolontariacie w zakresie należącym do zadań własnych gminy.</w:t>
      </w:r>
    </w:p>
    <w:p w:rsidR="00A01870" w:rsidRDefault="00A01870" w:rsidP="00A01870">
      <w:pPr>
        <w:autoSpaceDE w:val="0"/>
        <w:spacing w:line="200" w:lineRule="atLeast"/>
        <w:rPr>
          <w:color w:val="000000"/>
        </w:rPr>
      </w:pP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§ </w:t>
      </w:r>
      <w:r w:rsidR="003A48EB">
        <w:rPr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pStyle w:val="Nagwek1"/>
        <w:numPr>
          <w:ilvl w:val="0"/>
          <w:numId w:val="0"/>
        </w:numPr>
        <w:tabs>
          <w:tab w:val="left" w:pos="708"/>
        </w:tabs>
        <w:autoSpaceDE w:val="0"/>
        <w:spacing w:before="0" w:after="0" w:line="200" w:lineRule="atLeast"/>
        <w:ind w:left="36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Formy współpracy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Współpraca Gminy Lubomino z organizacjami pozarządowymi odbywać się będzie w następującej formie:</w:t>
      </w:r>
    </w:p>
    <w:p w:rsidR="00A01870" w:rsidRDefault="00A01870" w:rsidP="00A01870">
      <w:pPr>
        <w:spacing w:line="200" w:lineRule="atLeast"/>
        <w:jc w:val="both"/>
      </w:pPr>
    </w:p>
    <w:p w:rsidR="00A01870" w:rsidRPr="00ED6BA4" w:rsidRDefault="00ED6BA4" w:rsidP="00ED6BA4">
      <w:pPr>
        <w:pStyle w:val="Akapitzlist"/>
        <w:numPr>
          <w:ilvl w:val="0"/>
          <w:numId w:val="19"/>
        </w:numPr>
        <w:spacing w:line="200" w:lineRule="atLeast"/>
        <w:jc w:val="both"/>
        <w:rPr>
          <w:b/>
        </w:rPr>
      </w:pPr>
      <w:r w:rsidRPr="00ED6BA4">
        <w:rPr>
          <w:b/>
        </w:rPr>
        <w:t>współpracy</w:t>
      </w:r>
      <w:r>
        <w:rPr>
          <w:b/>
        </w:rPr>
        <w:t xml:space="preserve"> finansowej</w:t>
      </w:r>
      <w:r w:rsidRPr="00ED6BA4">
        <w:rPr>
          <w:b/>
        </w:rPr>
        <w:t xml:space="preserve">  </w:t>
      </w:r>
      <w:r w:rsidRPr="00ED6BA4">
        <w:t>poprzez</w:t>
      </w:r>
      <w:r w:rsidRPr="00ED6BA4">
        <w:rPr>
          <w:b/>
        </w:rPr>
        <w:t xml:space="preserve"> z</w:t>
      </w:r>
      <w:r w:rsidR="00A01870">
        <w:t xml:space="preserve">lecanie realizacji zadań publicznych w trybie otwartego konkursu ofert na </w:t>
      </w:r>
      <w:r>
        <w:t>zasadach określonych w ustawie,</w:t>
      </w:r>
    </w:p>
    <w:p w:rsidR="00A01870" w:rsidRPr="00ED6BA4" w:rsidRDefault="00ED6BA4" w:rsidP="00ED6BA4">
      <w:pPr>
        <w:pStyle w:val="Akapitzlist"/>
        <w:numPr>
          <w:ilvl w:val="0"/>
          <w:numId w:val="19"/>
        </w:numPr>
        <w:spacing w:line="200" w:lineRule="atLeast"/>
        <w:rPr>
          <w:b/>
        </w:rPr>
      </w:pPr>
      <w:r>
        <w:rPr>
          <w:b/>
        </w:rPr>
        <w:t>współpracy</w:t>
      </w:r>
      <w:r w:rsidRPr="00ED6BA4">
        <w:rPr>
          <w:b/>
        </w:rPr>
        <w:t xml:space="preserve"> pozafinansow</w:t>
      </w:r>
      <w:r>
        <w:rPr>
          <w:b/>
        </w:rPr>
        <w:t xml:space="preserve">ej </w:t>
      </w:r>
      <w:r w:rsidRPr="00ED6BA4">
        <w:t>poprzez:</w:t>
      </w:r>
      <w:r>
        <w:rPr>
          <w:b/>
        </w:rPr>
        <w:t xml:space="preserve"> </w:t>
      </w:r>
    </w:p>
    <w:p w:rsidR="00A01870" w:rsidRDefault="00A01870" w:rsidP="00A01870">
      <w:pPr>
        <w:spacing w:line="200" w:lineRule="atLeast"/>
      </w:pPr>
    </w:p>
    <w:p w:rsidR="00A01870" w:rsidRDefault="00ED6BA4" w:rsidP="00ED6BA4">
      <w:pPr>
        <w:autoSpaceDE w:val="0"/>
        <w:spacing w:line="200" w:lineRule="atLeast"/>
        <w:ind w:left="851" w:hanging="131"/>
        <w:jc w:val="both"/>
      </w:pPr>
      <w:r>
        <w:t xml:space="preserve">- </w:t>
      </w:r>
      <w:r w:rsidR="00A01870">
        <w:t>wzajemne informowanie się o planowanych kierunkach działalności i współdziałania w celu zharmonizowania tych kierunków,</w:t>
      </w:r>
    </w:p>
    <w:p w:rsidR="00A01870" w:rsidRDefault="00ED6BA4" w:rsidP="00ED6BA4">
      <w:pPr>
        <w:autoSpaceDE w:val="0"/>
        <w:spacing w:line="200" w:lineRule="atLeast"/>
        <w:ind w:left="851" w:hanging="131"/>
        <w:jc w:val="both"/>
      </w:pPr>
      <w:r>
        <w:t xml:space="preserve">- </w:t>
      </w:r>
      <w:r w:rsidR="00A01870">
        <w:t>konsultowanie z podmiotami programu, odpowiednio do zakresu ich działalności, projektów aktów normatywnych w dziedzinach dotyczących działalności statutowych tych organizacji,</w:t>
      </w:r>
    </w:p>
    <w:p w:rsidR="00A01870" w:rsidRDefault="00ED6BA4" w:rsidP="00ED6BA4">
      <w:pPr>
        <w:autoSpaceDE w:val="0"/>
        <w:spacing w:line="200" w:lineRule="atLeast"/>
        <w:ind w:left="720"/>
        <w:jc w:val="both"/>
      </w:pPr>
      <w:r>
        <w:t xml:space="preserve">- </w:t>
      </w:r>
      <w:r w:rsidR="00A01870">
        <w:t>udzielenie pomocy przy organizowaniu spotkań otwartych przez organizacje, których</w:t>
      </w:r>
    </w:p>
    <w:p w:rsidR="00A01870" w:rsidRDefault="00A01870" w:rsidP="00ED6BA4">
      <w:pPr>
        <w:autoSpaceDE w:val="0"/>
        <w:spacing w:line="200" w:lineRule="atLeast"/>
        <w:ind w:left="709" w:hanging="709"/>
        <w:jc w:val="both"/>
      </w:pPr>
      <w:r>
        <w:rPr>
          <w:b/>
          <w:i/>
          <w:szCs w:val="20"/>
        </w:rPr>
        <w:tab/>
      </w:r>
      <w:r w:rsidR="00ED6BA4">
        <w:rPr>
          <w:b/>
          <w:i/>
          <w:szCs w:val="20"/>
        </w:rPr>
        <w:t xml:space="preserve"> </w:t>
      </w:r>
      <w:r>
        <w:t xml:space="preserve"> tematyka wiąże się z Programem,</w:t>
      </w:r>
    </w:p>
    <w:p w:rsidR="00A01870" w:rsidRDefault="00ED6BA4" w:rsidP="00ED6BA4">
      <w:pPr>
        <w:autoSpaceDE w:val="0"/>
        <w:spacing w:line="200" w:lineRule="atLeast"/>
        <w:ind w:left="851" w:hanging="131"/>
        <w:jc w:val="both"/>
      </w:pPr>
      <w:r>
        <w:t xml:space="preserve">- </w:t>
      </w:r>
      <w:r w:rsidR="00A01870">
        <w:t>udzielanie pomocy w pozyskiwaniu środków finansowych na realizację zadań publicznych z innych źródeł niż dotacja Gminy,</w:t>
      </w:r>
    </w:p>
    <w:p w:rsidR="00A01870" w:rsidRDefault="00ED6BA4" w:rsidP="00ED6BA4">
      <w:pPr>
        <w:autoSpaceDE w:val="0"/>
        <w:spacing w:line="200" w:lineRule="atLeast"/>
        <w:ind w:left="851" w:hanging="142"/>
        <w:jc w:val="both"/>
      </w:pPr>
      <w:r>
        <w:lastRenderedPageBreak/>
        <w:t xml:space="preserve">- </w:t>
      </w:r>
      <w:r w:rsidR="00A01870">
        <w:t>działania na rzecz wzmocnienia organizacji w postaci szkoleń, konferencji , warsztatów,</w:t>
      </w:r>
    </w:p>
    <w:p w:rsidR="00A01870" w:rsidRDefault="00A01870" w:rsidP="00ED6BA4">
      <w:pPr>
        <w:suppressAutoHyphens w:val="0"/>
        <w:autoSpaceDE w:val="0"/>
        <w:spacing w:line="200" w:lineRule="atLeast"/>
        <w:ind w:left="851" w:hanging="956"/>
        <w:jc w:val="both"/>
      </w:pPr>
      <w:r>
        <w:t xml:space="preserve">  </w:t>
      </w:r>
      <w:r w:rsidR="009D052C">
        <w:t xml:space="preserve">      </w:t>
      </w:r>
      <w:r w:rsidR="00ED6BA4">
        <w:t xml:space="preserve">      - </w:t>
      </w:r>
      <w:r>
        <w:t xml:space="preserve">umieszczanie, w miarę możliwości, informacji o organizacjach i ich ciekawych  </w:t>
      </w:r>
      <w:r w:rsidR="00ED6BA4">
        <w:t xml:space="preserve">                               </w:t>
      </w:r>
      <w:r>
        <w:t xml:space="preserve">inicjatywach, dostarczanych przez zainteresowane organizacje, na stronie </w:t>
      </w:r>
      <w:r w:rsidR="00ED6BA4">
        <w:t xml:space="preserve">    internetowej </w:t>
      </w:r>
      <w:r>
        <w:t>www.lubomino.ug.gov.pl,</w:t>
      </w:r>
    </w:p>
    <w:p w:rsidR="00A01870" w:rsidRDefault="00ED6BA4" w:rsidP="00A01870">
      <w:pPr>
        <w:autoSpaceDE w:val="0"/>
        <w:spacing w:line="200" w:lineRule="atLeast"/>
        <w:ind w:left="360"/>
        <w:jc w:val="both"/>
        <w:rPr>
          <w:b/>
          <w:i/>
          <w:sz w:val="20"/>
          <w:szCs w:val="20"/>
        </w:rPr>
      </w:pPr>
      <w:r>
        <w:t xml:space="preserve">      - </w:t>
      </w:r>
      <w:r w:rsidR="00A01870">
        <w:t>promocja działalności podmiotów uczestniczących w realizacji programu.</w:t>
      </w:r>
      <w:r w:rsidR="00A01870">
        <w:rPr>
          <w:b/>
          <w:i/>
          <w:sz w:val="20"/>
          <w:szCs w:val="20"/>
        </w:rPr>
        <w:t xml:space="preserve">  </w:t>
      </w:r>
    </w:p>
    <w:p w:rsidR="008341A9" w:rsidRDefault="008341A9" w:rsidP="00A01870">
      <w:pPr>
        <w:autoSpaceDE w:val="0"/>
        <w:spacing w:line="200" w:lineRule="atLeast"/>
        <w:ind w:left="360"/>
        <w:jc w:val="both"/>
        <w:rPr>
          <w:b/>
          <w:i/>
          <w:sz w:val="20"/>
          <w:szCs w:val="20"/>
        </w:rPr>
      </w:pPr>
    </w:p>
    <w:p w:rsidR="00A01870" w:rsidRDefault="003A48EB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6</w:t>
      </w:r>
      <w:r w:rsidR="00A01870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Priorytetowe zadania publiczne</w:t>
      </w:r>
    </w:p>
    <w:p w:rsidR="00A01870" w:rsidRDefault="00A01870" w:rsidP="008341A9">
      <w:pPr>
        <w:spacing w:line="200" w:lineRule="atLeast"/>
        <w:jc w:val="both"/>
      </w:pP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„Organizacja i współorganizacja imprez i przedsięwzięć kulturalnych, rekreacyjno- sportowych i rozrywkowych”;</w:t>
      </w: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„Krzewienie kultury fizycznej, sportu, rekreacji i turystyki wśród dzieci, młodzieży i całej społeczności Gminy Lubomino”;</w:t>
      </w: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„Poprawa sprawności i umiejętności wśród dzieci i  młodzieży z terenu Gminy Lubomino.”</w:t>
      </w:r>
    </w:p>
    <w:p w:rsidR="00A01870" w:rsidRPr="008341A9" w:rsidRDefault="00A01870" w:rsidP="008341A9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8341A9">
        <w:rPr>
          <w:rFonts w:ascii="Times New Roman" w:hAnsi="Times New Roman"/>
          <w:bCs w:val="0"/>
          <w:sz w:val="24"/>
          <w:szCs w:val="24"/>
        </w:rPr>
        <w:t xml:space="preserve">§ </w:t>
      </w:r>
      <w:r w:rsidR="003A48EB" w:rsidRPr="008341A9">
        <w:rPr>
          <w:rFonts w:ascii="Times New Roman" w:hAnsi="Times New Roman"/>
          <w:bCs w:val="0"/>
          <w:sz w:val="24"/>
          <w:szCs w:val="24"/>
        </w:rPr>
        <w:t>7</w:t>
      </w:r>
      <w:r w:rsidRPr="008341A9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Okres realizacji Programu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ab/>
        <w:t>Roczny program współpracy Gminy Lubomino z organizacjami pozarz</w:t>
      </w:r>
      <w:r>
        <w:rPr>
          <w:rFonts w:eastAsia="TimesNewRoman"/>
        </w:rPr>
        <w:t>ą</w:t>
      </w:r>
      <w:r>
        <w:t>dowymi oraz</w:t>
      </w: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>podmiotami wymienionymi w art. 3 ust. 3 ustawy o działalno</w:t>
      </w:r>
      <w:r>
        <w:rPr>
          <w:rFonts w:eastAsia="TimesNewRoman"/>
        </w:rPr>
        <w:t>ś</w:t>
      </w:r>
      <w:r>
        <w:t>ci po</w:t>
      </w:r>
      <w:r>
        <w:rPr>
          <w:rFonts w:eastAsia="TimesNewRoman"/>
        </w:rPr>
        <w:t>ż</w:t>
      </w:r>
      <w:r>
        <w:t>ytku publicznego i o</w:t>
      </w:r>
    </w:p>
    <w:p w:rsidR="00A01870" w:rsidRDefault="00A01870" w:rsidP="008341A9">
      <w:pPr>
        <w:autoSpaceDE w:val="0"/>
        <w:spacing w:line="200" w:lineRule="atLeast"/>
        <w:ind w:left="720" w:hanging="360"/>
        <w:jc w:val="both"/>
      </w:pPr>
      <w:r>
        <w:t>wolontariacie na 201</w:t>
      </w:r>
      <w:r w:rsidR="003A48EB">
        <w:t>8</w:t>
      </w:r>
      <w:r>
        <w:t xml:space="preserve"> rok obowi</w:t>
      </w:r>
      <w:r>
        <w:rPr>
          <w:rFonts w:eastAsia="TimesNewRoman"/>
        </w:rPr>
        <w:t>ą</w:t>
      </w:r>
      <w:r>
        <w:t>zuje od 1 stycznia do 31 grudnia 201</w:t>
      </w:r>
      <w:r w:rsidR="003A48EB">
        <w:t>8</w:t>
      </w:r>
      <w:r>
        <w:t xml:space="preserve"> r. </w:t>
      </w:r>
    </w:p>
    <w:p w:rsidR="00A01870" w:rsidRDefault="00570E03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8</w:t>
      </w:r>
      <w:r w:rsidR="00A01870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Sposób realizacji Programu</w:t>
      </w:r>
    </w:p>
    <w:p w:rsidR="00A01870" w:rsidRDefault="00A01870" w:rsidP="00A01870">
      <w:pPr>
        <w:spacing w:line="200" w:lineRule="atLeast"/>
        <w:jc w:val="both"/>
      </w:pPr>
    </w:p>
    <w:p w:rsidR="002B2642" w:rsidRDefault="002B2642" w:rsidP="00377873">
      <w:pPr>
        <w:pStyle w:val="Akapitzlist"/>
        <w:ind w:left="426" w:hanging="426"/>
        <w:jc w:val="both"/>
        <w:rPr>
          <w:b/>
        </w:rPr>
      </w:pPr>
      <w:r w:rsidRPr="004E6790">
        <w:t>1.</w:t>
      </w:r>
      <w:r>
        <w:rPr>
          <w:b/>
        </w:rPr>
        <w:t xml:space="preserve">  </w:t>
      </w:r>
      <w:r>
        <w:t>Współpraca Gminy  z organizacjami pozarządowymi obejmuje działania o charakterze finansowym i pozafinansowym.</w:t>
      </w:r>
    </w:p>
    <w:p w:rsidR="002B2642" w:rsidRDefault="002B2642" w:rsidP="00377873">
      <w:pPr>
        <w:pStyle w:val="Akapitzlist"/>
        <w:ind w:left="0"/>
        <w:jc w:val="both"/>
        <w:rPr>
          <w:b/>
        </w:rPr>
      </w:pPr>
      <w:r w:rsidRPr="00341408">
        <w:t>2.</w:t>
      </w:r>
      <w:r>
        <w:rPr>
          <w:b/>
        </w:rPr>
        <w:t xml:space="preserve"> </w:t>
      </w:r>
      <w:r>
        <w:t>W zakresie współpracy finansowej Program realizowany będzie poprzez:</w:t>
      </w:r>
    </w:p>
    <w:p w:rsidR="002B2642" w:rsidRDefault="002B2642" w:rsidP="00377873">
      <w:pPr>
        <w:pStyle w:val="Akapitzlist"/>
        <w:widowControl/>
        <w:numPr>
          <w:ilvl w:val="0"/>
          <w:numId w:val="20"/>
        </w:numPr>
        <w:suppressAutoHyphens w:val="0"/>
        <w:spacing w:after="200"/>
        <w:ind w:left="567" w:hanging="283"/>
        <w:jc w:val="both"/>
      </w:pPr>
      <w:r>
        <w:t>powierze</w:t>
      </w:r>
      <w:r w:rsidRPr="009C0F9C">
        <w:t>nie realizacji zadań publicznych organizacjom pozarządowych wraz z udzieleniem dotacji na sfinansowanie ich realizacji,</w:t>
      </w:r>
    </w:p>
    <w:p w:rsidR="002B2642" w:rsidRDefault="002B2642" w:rsidP="00377873">
      <w:pPr>
        <w:pStyle w:val="Akapitzlist"/>
        <w:widowControl/>
        <w:numPr>
          <w:ilvl w:val="0"/>
          <w:numId w:val="20"/>
        </w:numPr>
        <w:suppressAutoHyphens w:val="0"/>
        <w:spacing w:after="200"/>
        <w:ind w:left="567" w:hanging="283"/>
        <w:jc w:val="both"/>
      </w:pPr>
      <w:r>
        <w:t>w</w:t>
      </w:r>
      <w:r w:rsidRPr="009C0F9C">
        <w:t xml:space="preserve">sparcie </w:t>
      </w:r>
      <w:r>
        <w:t>realizacji zadań publicznych przez  organizacje pozarządowe wraz z udzieleniem dotacji na dofinansowanie ich realizacji.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3. Wsparcie oraz </w:t>
      </w:r>
      <w:r w:rsidRPr="00C90AB0">
        <w:t>powierzenie</w:t>
      </w:r>
      <w:r>
        <w:t xml:space="preserve"> realizacji zadań publicznych odbywa się po przeprowadzeniu otwartego konkursu ofert.</w:t>
      </w:r>
    </w:p>
    <w:p w:rsidR="002B2642" w:rsidRDefault="002B2642" w:rsidP="002B2642">
      <w:pPr>
        <w:pStyle w:val="Akapitzlist"/>
        <w:ind w:left="0"/>
        <w:jc w:val="both"/>
      </w:pPr>
      <w:r>
        <w:t>4. Konkurs ofert ogłasza Wójt poprzez zamieszczenie ogłoszenia:</w:t>
      </w:r>
    </w:p>
    <w:p w:rsidR="002B2642" w:rsidRDefault="002B2642" w:rsidP="002B2642">
      <w:pPr>
        <w:pStyle w:val="Akapitzlist"/>
        <w:ind w:left="284"/>
        <w:jc w:val="both"/>
      </w:pPr>
      <w:r>
        <w:t>a) w Biuletynie Informacji Publicznej Urzędu Gminy Lubomino,</w:t>
      </w:r>
    </w:p>
    <w:p w:rsidR="002B2642" w:rsidRDefault="002B2642" w:rsidP="002B2642">
      <w:pPr>
        <w:pStyle w:val="Akapitzlist"/>
        <w:ind w:left="284"/>
        <w:jc w:val="both"/>
      </w:pPr>
      <w:r>
        <w:t>b) na tablicy ogłoszeń Urzędu Gminy Lubomino,</w:t>
      </w:r>
    </w:p>
    <w:p w:rsidR="002B2642" w:rsidRDefault="002B2642" w:rsidP="002B2642">
      <w:pPr>
        <w:pStyle w:val="Akapitzlist"/>
        <w:ind w:left="284"/>
        <w:jc w:val="both"/>
      </w:pPr>
      <w:r>
        <w:t>c) na stronie internetowej www.lubomino.ug.gov.pl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5. Organizacje pozarządowe zainteresowane realizacją zadań publicznych składają w terminie określonym w ogłoszeniu pisemną ofertę. Termin na zgłaszanie ofert nie może być krótszy niż 21 dni od dnia ukazania się ostatniego ogłoszenia, o którym mowa w pkt 4. </w:t>
      </w:r>
    </w:p>
    <w:p w:rsidR="002B2642" w:rsidRDefault="002B2642" w:rsidP="00377873">
      <w:pPr>
        <w:pStyle w:val="Akapitzlist"/>
        <w:ind w:left="284" w:hanging="284"/>
        <w:jc w:val="both"/>
      </w:pPr>
      <w:r>
        <w:t>6. Oferta powinna być podpisana przez osoby upoważnione do reprezentowania organizacji pozarządowej, zgodnie z aktem rejestracyjnym. Jeżeli oferta została podpisana przez osobę nie upoważnioną, do oferty należy dołączyć oryginał pełnomocnictwa, określający zakres i rodzaj czynności, do których pełnomocnik został umocowany.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7. Wszelkie kopie dokumentów załączonych do oferty winny być stwierdzone za zgodność </w:t>
      </w:r>
      <w:r>
        <w:br/>
        <w:t>z oryginałem przez osoby upoważnione.</w:t>
      </w:r>
    </w:p>
    <w:p w:rsidR="002B2642" w:rsidRDefault="002B2642" w:rsidP="00377873">
      <w:pPr>
        <w:pStyle w:val="Akapitzlist"/>
        <w:ind w:left="284" w:hanging="284"/>
        <w:jc w:val="both"/>
      </w:pPr>
      <w:r>
        <w:lastRenderedPageBreak/>
        <w:t>8. W ramach ogłaszanego konkursu ofert, dwie lub więcej organizacje pozarządowe działające wspólnie, mogą złożyć ofertę wspólnie określającą jakie działania w ramach zadania publicznego będą wykonywać poszczególne organizacje oraz sposób reprezentacji wobec gminy.</w:t>
      </w:r>
    </w:p>
    <w:p w:rsidR="002B2642" w:rsidRDefault="002B2642" w:rsidP="00377873">
      <w:pPr>
        <w:pStyle w:val="Akapitzlist"/>
        <w:ind w:left="284" w:hanging="284"/>
        <w:jc w:val="both"/>
      </w:pPr>
      <w:r>
        <w:t>9. Konkurs ofert przeprowadza Komisja Konkursowa powołana przez Wójta  w formie zarządzenia.</w:t>
      </w:r>
    </w:p>
    <w:p w:rsidR="002B2642" w:rsidRDefault="002B2642" w:rsidP="002B2642">
      <w:pPr>
        <w:pStyle w:val="Akapitzlist"/>
        <w:ind w:left="0"/>
        <w:jc w:val="both"/>
      </w:pPr>
      <w:r>
        <w:t>10. Przy rozpatrywaniu ofert Komisja Konkursowa:</w:t>
      </w:r>
    </w:p>
    <w:p w:rsidR="002B2642" w:rsidRDefault="002B2642" w:rsidP="00377873">
      <w:pPr>
        <w:pStyle w:val="Akapitzlist"/>
        <w:ind w:left="284" w:hanging="284"/>
        <w:jc w:val="both"/>
      </w:pPr>
      <w:r>
        <w:t>a) ocenia możliwości realizacji zadania publicznego  przez organizacje pozarządową,</w:t>
      </w:r>
    </w:p>
    <w:p w:rsidR="002B2642" w:rsidRDefault="002B2642" w:rsidP="00377873">
      <w:pPr>
        <w:pStyle w:val="Akapitzlist"/>
        <w:ind w:left="284" w:hanging="284"/>
        <w:jc w:val="both"/>
      </w:pPr>
      <w:r>
        <w:t>b) ocenia przedstawioną kalkulację kosztów realizacji zadania publicznego, w tym w odniesieniu do zakresu rzeczowego zadania</w:t>
      </w:r>
    </w:p>
    <w:p w:rsidR="002B2642" w:rsidRDefault="002B2642" w:rsidP="00377873">
      <w:pPr>
        <w:pStyle w:val="Akapitzlist"/>
        <w:ind w:left="284" w:hanging="284"/>
        <w:jc w:val="both"/>
      </w:pPr>
      <w:r>
        <w:t>c) ocenia proponowaną jakość wykonanego zadania i kwalifikacje osób, przy udziale których organizacja pozarządowa będzie w stanie realizować zadania publiczne,</w:t>
      </w:r>
    </w:p>
    <w:p w:rsidR="002B2642" w:rsidRDefault="002B2642" w:rsidP="00377873">
      <w:pPr>
        <w:pStyle w:val="Akapitzlist"/>
        <w:ind w:left="284" w:hanging="284"/>
        <w:jc w:val="both"/>
      </w:pPr>
      <w:r>
        <w:t>d) w przypadku wsparcia realizacji zadania publicznego, uwzględnia planowany przez organizację pozarządową udział środków finansowych własnych lub środków pochodzących z innych źródeł na realizację tego zadania publicznego,</w:t>
      </w:r>
    </w:p>
    <w:p w:rsidR="002B2642" w:rsidRDefault="002B2642" w:rsidP="00377873">
      <w:pPr>
        <w:pStyle w:val="Akapitzlist"/>
        <w:ind w:left="284" w:hanging="284"/>
        <w:jc w:val="both"/>
      </w:pPr>
      <w:r>
        <w:t>e) uwzględnia planowany przez organizację pozarządową wkład rzeczowy, osobowy, w tym świadczenia wolontariuszy i pracę społeczną członków,</w:t>
      </w:r>
    </w:p>
    <w:p w:rsidR="002B2642" w:rsidRDefault="002B2642" w:rsidP="00377873">
      <w:pPr>
        <w:pStyle w:val="Akapitzlist"/>
        <w:ind w:left="284" w:hanging="284"/>
        <w:jc w:val="both"/>
      </w:pPr>
      <w:r>
        <w:t>f) uwzględnia analizę i ocenę realizacji zleconych zadań publicznych w przypadku organizacji pozarządowej, które w latach poprzednich realizowały zlecone zadania publiczne, biorąc pod uwagę rzetelność i terminowość  oraz sposób rozliczania na ten cel środków,</w:t>
      </w:r>
    </w:p>
    <w:p w:rsidR="002B2642" w:rsidRDefault="002B2642" w:rsidP="002B2642">
      <w:pPr>
        <w:pStyle w:val="Akapitzlist"/>
        <w:ind w:left="0"/>
        <w:jc w:val="both"/>
      </w:pPr>
      <w:r>
        <w:t>g) uwzględnia spełnianie innych kryteriów określonych w ogłoszeniu o konkursie.</w:t>
      </w:r>
    </w:p>
    <w:p w:rsidR="002B2642" w:rsidRDefault="002B2642" w:rsidP="00377873">
      <w:pPr>
        <w:pStyle w:val="Akapitzlist"/>
        <w:ind w:left="284" w:hanging="284"/>
        <w:jc w:val="both"/>
      </w:pPr>
      <w:r>
        <w:t>11. Decyzję o wyborze ofert do udzielania dotacji podejmuje Wójt w drodze zarządzenia, po zasięgnięciu opinii Komisji Konkursowej. Zarządzanie jest podstawą do zawarcia umów o realizację zadania publicznego, określających sposób i termin przekazania dotacji oraz jej rozliczania.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12. Niezwłocznie po wyborze ofert, wyniki otwartych konkursów ofert podawane są do publicznej wiadomości w sposób, określony w pkt 4. 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13. Organizacje pozarządowe mogą z własnej inicjatywy złożyć wniosek o realizację zadania </w:t>
      </w:r>
      <w:r w:rsidR="005E4E25">
        <w:t xml:space="preserve"> publicznego, w trybie art. 12 u</w:t>
      </w:r>
      <w:r>
        <w:t xml:space="preserve">stawy. 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14. Możliwe jest zlecenie realizacji zadania publicznego z pominięciem otwartego konkursu ofert, zgodnie z art. 19 a </w:t>
      </w:r>
      <w:r w:rsidR="005E4E25">
        <w:t>u</w:t>
      </w:r>
      <w:r>
        <w:t>stawy.</w:t>
      </w:r>
    </w:p>
    <w:p w:rsidR="002B2642" w:rsidRDefault="002B2642" w:rsidP="002B2642">
      <w:pPr>
        <w:pStyle w:val="Akapitzlist"/>
        <w:ind w:left="0"/>
        <w:jc w:val="both"/>
      </w:pPr>
      <w:r>
        <w:t>15. Ze środków przekazanych na realizację zadania publicznego nie można:</w:t>
      </w:r>
    </w:p>
    <w:p w:rsidR="002B2642" w:rsidRDefault="005E4E25" w:rsidP="00377873">
      <w:pPr>
        <w:pStyle w:val="Akapitzlist"/>
        <w:ind w:left="284"/>
        <w:jc w:val="both"/>
      </w:pPr>
      <w:r>
        <w:t xml:space="preserve">-   </w:t>
      </w:r>
      <w:r w:rsidR="002B2642">
        <w:t xml:space="preserve">nabywać nieruchomości, </w:t>
      </w:r>
    </w:p>
    <w:p w:rsidR="002B2642" w:rsidRDefault="005E4E25" w:rsidP="00377873">
      <w:pPr>
        <w:pStyle w:val="Akapitzlist"/>
        <w:ind w:left="284"/>
        <w:jc w:val="both"/>
      </w:pPr>
      <w:r>
        <w:t xml:space="preserve">-   </w:t>
      </w:r>
      <w:r w:rsidR="002B2642">
        <w:t xml:space="preserve">ponosić  wydatków </w:t>
      </w:r>
      <w:r w:rsidR="00A96D26">
        <w:t xml:space="preserve">na </w:t>
      </w:r>
      <w:r w:rsidR="002B2642">
        <w:t>działania nie objęte realizowanym zadaniem publicznym,</w:t>
      </w:r>
    </w:p>
    <w:p w:rsidR="002B2642" w:rsidRDefault="005E4E25" w:rsidP="00A96D26">
      <w:pPr>
        <w:pStyle w:val="Akapitzlist"/>
        <w:ind w:left="567" w:hanging="283"/>
        <w:jc w:val="both"/>
      </w:pPr>
      <w:r>
        <w:t xml:space="preserve">- </w:t>
      </w:r>
      <w:r w:rsidR="002B2642">
        <w:t xml:space="preserve">finansować zadań zrealizowanych w ramach programów obowiązujących w latach </w:t>
      </w:r>
      <w:r>
        <w:t xml:space="preserve">      </w:t>
      </w:r>
      <w:r w:rsidR="002B2642">
        <w:t>poprzednich</w:t>
      </w:r>
      <w:r w:rsidR="00A96D26">
        <w:t>,</w:t>
      </w:r>
    </w:p>
    <w:p w:rsidR="002B2642" w:rsidRDefault="005E4E25" w:rsidP="00377873">
      <w:pPr>
        <w:pStyle w:val="Akapitzlist"/>
        <w:ind w:left="284"/>
        <w:jc w:val="both"/>
      </w:pPr>
      <w:r>
        <w:t xml:space="preserve">-  </w:t>
      </w:r>
      <w:r w:rsidR="002B2642">
        <w:t xml:space="preserve"> pokrywać deficytu działalności organizacji pozarządowych,</w:t>
      </w:r>
    </w:p>
    <w:p w:rsidR="00342164" w:rsidRDefault="005E4E25" w:rsidP="00570E03">
      <w:pPr>
        <w:pStyle w:val="Akapitzlist"/>
        <w:ind w:left="284"/>
        <w:jc w:val="both"/>
      </w:pPr>
      <w:r>
        <w:t xml:space="preserve">-  </w:t>
      </w:r>
      <w:r w:rsidR="002B2642">
        <w:t>finansować działalności politycznej i religijnej.</w:t>
      </w:r>
      <w:bookmarkStart w:id="0" w:name="_GoBack"/>
      <w:bookmarkEnd w:id="0"/>
    </w:p>
    <w:p w:rsidR="00A01870" w:rsidRDefault="00570E03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9</w:t>
      </w:r>
      <w:r w:rsidR="00A01870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Wysokość środków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  <w:rPr>
          <w:shd w:val="clear" w:color="auto" w:fill="FFFFFF"/>
        </w:rPr>
      </w:pPr>
      <w:r>
        <w:t>Wysokość planowanych środków przeznaczonych na realizację Programu współpracy z organizacjami pozarządowymi w 201</w:t>
      </w:r>
      <w:r w:rsidR="003A48EB">
        <w:t>8</w:t>
      </w:r>
      <w:r>
        <w:t xml:space="preserve"> r. wynosi 99500,00 </w:t>
      </w:r>
      <w:r>
        <w:rPr>
          <w:shd w:val="clear" w:color="auto" w:fill="FFFFFF"/>
        </w:rPr>
        <w:t>zł.</w:t>
      </w:r>
    </w:p>
    <w:p w:rsidR="00A01870" w:rsidRDefault="00570E03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10</w:t>
      </w:r>
      <w:r w:rsidR="00A01870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Sposób oceny realizacji Programu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numPr>
          <w:ilvl w:val="0"/>
          <w:numId w:val="15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Ustala się następujące mierniki oceny realizacji programu:</w:t>
      </w:r>
    </w:p>
    <w:p w:rsidR="00A01870" w:rsidRDefault="00A01870" w:rsidP="00A01870">
      <w:pPr>
        <w:autoSpaceDE w:val="0"/>
        <w:spacing w:line="200" w:lineRule="atLeast"/>
        <w:jc w:val="both"/>
        <w:rPr>
          <w:bCs/>
        </w:rPr>
      </w:pP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 xml:space="preserve">wysokość środków finansowych przeznaczonych z budżetu Gminy dla organizacji </w:t>
      </w:r>
      <w:r>
        <w:rPr>
          <w:bCs/>
        </w:rPr>
        <w:lastRenderedPageBreak/>
        <w:t>pozarządowych na realizację zadań publicznych;</w:t>
      </w: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liczba ofert złożonych przez organizacje pozarządowe na realizację zadań publicznych;</w:t>
      </w: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liczba umów zawartych z organizacjami pozarządowymi na realizację zadań publicznych;</w:t>
      </w:r>
    </w:p>
    <w:p w:rsidR="00FA5EEE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udzielona kwota dotacji ogółem;</w:t>
      </w:r>
    </w:p>
    <w:p w:rsidR="00FA5EEE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kwoty dotacji udzielonej na poszczególne zadania priorytetowe;</w:t>
      </w:r>
    </w:p>
    <w:p w:rsidR="00FA5EEE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własnego wkładu finansowego organizacji pozarządowych;</w:t>
      </w:r>
    </w:p>
    <w:p w:rsidR="00A01870" w:rsidRPr="008341A9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kwoty dotacji zwróconej w wyniku rozliczenia realizacji zadań publicznych.</w:t>
      </w:r>
    </w:p>
    <w:p w:rsidR="003A48EB" w:rsidRPr="003A48EB" w:rsidRDefault="00A01870" w:rsidP="003A48EB">
      <w:pPr>
        <w:autoSpaceDE w:val="0"/>
        <w:spacing w:line="200" w:lineRule="atLeast"/>
        <w:ind w:left="284" w:hanging="284"/>
        <w:jc w:val="both"/>
      </w:pPr>
      <w:r>
        <w:t xml:space="preserve">2. Wójt składa Radzie Gminy sprawozdanie z realizacji Programu w terminie do </w:t>
      </w:r>
      <w:r w:rsidR="00AD2B16">
        <w:t>31 maja</w:t>
      </w:r>
      <w:r>
        <w:t xml:space="preserve"> 201</w:t>
      </w:r>
      <w:r w:rsidR="003A48EB">
        <w:t>9 roku</w:t>
      </w:r>
      <w:r w:rsidR="008341A9"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</w:t>
      </w:r>
      <w:r w:rsidR="00570E03">
        <w:rPr>
          <w:rFonts w:ascii="Times New Roman" w:hAnsi="Times New Roman"/>
          <w:bCs w:val="0"/>
          <w:sz w:val="24"/>
          <w:szCs w:val="24"/>
        </w:rPr>
        <w:t>1</w:t>
      </w:r>
      <w:r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Sposób tworzenia Programu oraz przebieg konsultacji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Prace nad przygotowaniem rocznego Programu współpracy z organizacjami pozarządowymi zostały zainicjowane i przeprowadzone przez Urząd Gminy Lubomino.</w:t>
      </w:r>
    </w:p>
    <w:p w:rsidR="00A01870" w:rsidRDefault="00A01870" w:rsidP="00A01870">
      <w:pPr>
        <w:spacing w:line="200" w:lineRule="atLeast"/>
        <w:jc w:val="both"/>
      </w:pPr>
      <w:r>
        <w:t>Harmonogram prac nad programem przedstawia się następująco:</w:t>
      </w:r>
    </w:p>
    <w:p w:rsidR="00A01870" w:rsidRDefault="00A01870" w:rsidP="00A01870">
      <w:pPr>
        <w:spacing w:line="200" w:lineRule="atLeast"/>
        <w:jc w:val="both"/>
      </w:pPr>
      <w:r>
        <w:t>a) przygotowanie przez odpowiedzialnego merytorycznie pracownika propozycji do Programu,</w:t>
      </w:r>
    </w:p>
    <w:p w:rsidR="00A01870" w:rsidRDefault="00A01870" w:rsidP="00A01870">
      <w:pPr>
        <w:spacing w:line="200" w:lineRule="atLeast"/>
        <w:jc w:val="both"/>
      </w:pPr>
      <w:r>
        <w:t>b) opracowanie projektu Programu,</w:t>
      </w:r>
    </w:p>
    <w:p w:rsidR="00A01870" w:rsidRDefault="00A01870" w:rsidP="00A01870">
      <w:pPr>
        <w:spacing w:line="200" w:lineRule="atLeast"/>
        <w:jc w:val="both"/>
      </w:pPr>
      <w:r>
        <w:t>c) skierowanie projektu Programu do konsultacji ,</w:t>
      </w:r>
    </w:p>
    <w:p w:rsidR="00A01870" w:rsidRDefault="00A01870" w:rsidP="00A01870">
      <w:pPr>
        <w:spacing w:line="200" w:lineRule="atLeast"/>
        <w:jc w:val="both"/>
      </w:pPr>
      <w:r>
        <w:t>d) rozpatrzenie złożonych opinii i uwag do projektu Programu,</w:t>
      </w:r>
    </w:p>
    <w:p w:rsidR="00A01870" w:rsidRDefault="00A01870" w:rsidP="00A01870">
      <w:pPr>
        <w:spacing w:line="200" w:lineRule="atLeast"/>
        <w:jc w:val="both"/>
      </w:pPr>
      <w:r>
        <w:t>e) przedłożenie projektu Programu pod obrady sesji Rady Gminy.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Konsultacje projektu programu współpracy zostaną przeprowadzone zgodnie z Uchwałą Nr XXXIX/197/2010 z dnia 21 października 2010 roku w sprawie określenia szczegółowego sposobu konsultowania z radami działalności pożytku publicznego oraz organizacjami pozarządowymi i podmiotami wymienionymi w art. 3 ust. 3 ustawy o działalności pożytku publicznego i wolontariacie projektów aktów prawa miejscowego w dziedzinach dotyczących działalności statutowej tych organizacji.</w:t>
      </w:r>
    </w:p>
    <w:p w:rsidR="00342164" w:rsidRDefault="00A01870" w:rsidP="009D052C">
      <w:pPr>
        <w:spacing w:line="200" w:lineRule="atLeast"/>
        <w:jc w:val="both"/>
      </w:pPr>
      <w:r>
        <w:t xml:space="preserve">Po uchwaleniu przez Radę Gminy Lubomino program zostanie opublikowany na stronie internetowej gminy : </w:t>
      </w:r>
      <w:hyperlink r:id="rId5" w:history="1">
        <w:r>
          <w:rPr>
            <w:rStyle w:val="Hipercze"/>
          </w:rPr>
          <w:t>www.lubomino.ug.gov.pl</w:t>
        </w:r>
      </w:hyperlink>
      <w:r>
        <w:t xml:space="preserve"> oraz w Biuletynie Informacji Public</w:t>
      </w:r>
      <w:r w:rsidR="009D052C">
        <w:t xml:space="preserve">znej : bip.lubomino.tensoft.pl </w:t>
      </w:r>
      <w:r w:rsidR="002B2642">
        <w:t>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rFonts w:cs="Tahoma"/>
          <w:b/>
          <w:bCs/>
        </w:rPr>
        <w:t>§</w:t>
      </w:r>
      <w:r w:rsidR="00570E03">
        <w:rPr>
          <w:b/>
          <w:bCs/>
        </w:rPr>
        <w:t xml:space="preserve"> 12</w:t>
      </w:r>
      <w:r>
        <w:rPr>
          <w:b/>
          <w:bCs/>
        </w:rPr>
        <w:t>.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Tryb powoływania i zasady działania komisji konkursowych</w:t>
      </w:r>
    </w:p>
    <w:p w:rsidR="00A01870" w:rsidRDefault="00A01870" w:rsidP="00A01870">
      <w:pPr>
        <w:spacing w:line="200" w:lineRule="atLeast"/>
        <w:jc w:val="both"/>
        <w:rPr>
          <w:rFonts w:cs="Tahoma"/>
        </w:rPr>
      </w:pPr>
    </w:p>
    <w:p w:rsidR="00A01870" w:rsidRPr="008341A9" w:rsidRDefault="009234C4" w:rsidP="008341A9">
      <w:pPr>
        <w:pStyle w:val="Akapitzlist"/>
        <w:widowControl/>
        <w:numPr>
          <w:ilvl w:val="1"/>
          <w:numId w:val="13"/>
        </w:numPr>
        <w:tabs>
          <w:tab w:val="clear" w:pos="1080"/>
          <w:tab w:val="num" w:pos="720"/>
        </w:tabs>
        <w:suppressAutoHyphens w:val="0"/>
        <w:spacing w:after="200"/>
        <w:ind w:left="284" w:hanging="284"/>
        <w:jc w:val="both"/>
      </w:pPr>
      <w:r w:rsidRPr="00A61CC4">
        <w:t>W celu opiniowania złożo</w:t>
      </w:r>
      <w:r>
        <w:t>nych ofert Wójt powołuje Komisję Konkursową</w:t>
      </w:r>
      <w:r w:rsidRPr="00A61CC4">
        <w:t xml:space="preserve"> na podstawie zarządzania.</w:t>
      </w:r>
    </w:p>
    <w:p w:rsidR="00A01870" w:rsidRDefault="009234C4" w:rsidP="00377873">
      <w:pPr>
        <w:tabs>
          <w:tab w:val="left" w:pos="1368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2. </w:t>
      </w:r>
      <w:r w:rsidR="00A01870">
        <w:rPr>
          <w:rFonts w:cs="Tahoma"/>
        </w:rPr>
        <w:t>W skład komisji konkursowej wchodzą:</w:t>
      </w:r>
    </w:p>
    <w:p w:rsidR="00A01870" w:rsidRDefault="00A01870" w:rsidP="00377873">
      <w:pPr>
        <w:tabs>
          <w:tab w:val="left" w:pos="1368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>-    Przewodniczący Komisji -  wyznaczony przez Wójta,</w:t>
      </w:r>
    </w:p>
    <w:p w:rsidR="00A01870" w:rsidRDefault="00377873" w:rsidP="00377873">
      <w:pPr>
        <w:tabs>
          <w:tab w:val="left" w:pos="13680"/>
        </w:tabs>
        <w:spacing w:line="200" w:lineRule="atLeast"/>
        <w:jc w:val="both"/>
        <w:rPr>
          <w:b/>
          <w:bCs/>
          <w:i/>
          <w:sz w:val="20"/>
          <w:szCs w:val="20"/>
        </w:rPr>
      </w:pPr>
      <w:r>
        <w:rPr>
          <w:rFonts w:cs="Tahoma"/>
        </w:rPr>
        <w:t xml:space="preserve">- </w:t>
      </w:r>
      <w:r w:rsidR="00A01870">
        <w:rPr>
          <w:rFonts w:cs="Tahoma"/>
        </w:rPr>
        <w:t>pracownicy Urzędu wyznaczeni przez Wójta,</w:t>
      </w:r>
      <w:r w:rsidR="00A01870">
        <w:rPr>
          <w:b/>
          <w:bCs/>
          <w:i/>
          <w:sz w:val="20"/>
          <w:szCs w:val="20"/>
        </w:rPr>
        <w:t xml:space="preserve">                         </w:t>
      </w:r>
    </w:p>
    <w:p w:rsidR="00A01870" w:rsidRDefault="00377873" w:rsidP="00377873">
      <w:pPr>
        <w:tabs>
          <w:tab w:val="left" w:pos="13680"/>
        </w:tabs>
        <w:spacing w:line="200" w:lineRule="atLeast"/>
        <w:ind w:left="142" w:hanging="142"/>
        <w:jc w:val="both"/>
        <w:rPr>
          <w:rFonts w:cs="Tahoma"/>
        </w:rPr>
      </w:pPr>
      <w:r>
        <w:rPr>
          <w:rFonts w:cs="Tahoma"/>
        </w:rPr>
        <w:t xml:space="preserve">- </w:t>
      </w:r>
      <w:r w:rsidR="00A01870">
        <w:rPr>
          <w:rFonts w:cs="Tahoma"/>
        </w:rPr>
        <w:t>osoba reprezentująca organizacje pozarządowe , z wyłączeniem osób reprezentujących organiz</w:t>
      </w:r>
      <w:r>
        <w:rPr>
          <w:rFonts w:cs="Tahoma"/>
        </w:rPr>
        <w:t>acje biorące udział w konkursie.</w:t>
      </w:r>
      <w:r w:rsidR="002E21A0">
        <w:rPr>
          <w:rFonts w:cs="Tahoma"/>
        </w:rPr>
        <w:t xml:space="preserve"> </w:t>
      </w:r>
      <w:r w:rsidR="00A01870">
        <w:rPr>
          <w:rFonts w:cs="Tahoma"/>
        </w:rPr>
        <w:t>W skład komisji mogą wchodzić również osoby z głosem doradczym , posiadające specjalistyczną wiedzę  w dziedzinie obejmującej zakres zadań publicznych , których konkursy dotyczą.</w:t>
      </w:r>
    </w:p>
    <w:p w:rsidR="003101B6" w:rsidRDefault="00570E03" w:rsidP="00377873">
      <w:pPr>
        <w:tabs>
          <w:tab w:val="left" w:pos="13680"/>
        </w:tabs>
        <w:spacing w:line="200" w:lineRule="atLeast"/>
        <w:ind w:left="284" w:hanging="284"/>
        <w:jc w:val="both"/>
        <w:rPr>
          <w:rFonts w:cs="Tahoma"/>
        </w:rPr>
      </w:pPr>
      <w:r>
        <w:rPr>
          <w:rFonts w:cs="Tahoma"/>
        </w:rPr>
        <w:t>3</w:t>
      </w:r>
      <w:r w:rsidR="00377873">
        <w:rPr>
          <w:rFonts w:cs="Tahoma"/>
        </w:rPr>
        <w:t xml:space="preserve">. </w:t>
      </w:r>
      <w:r w:rsidR="009234C4">
        <w:rPr>
          <w:rFonts w:cs="Tahoma"/>
        </w:rPr>
        <w:t xml:space="preserve">Do zadań komisji należy ocena ofert pod względem formalnym i merytorycznym z uwzględnieniem kryteriów określonych w treści ogłoszenia konkursowego. </w:t>
      </w:r>
    </w:p>
    <w:p w:rsidR="009234C4" w:rsidRDefault="00570E03" w:rsidP="00377873">
      <w:pPr>
        <w:tabs>
          <w:tab w:val="left" w:pos="13680"/>
        </w:tabs>
        <w:spacing w:line="200" w:lineRule="atLeast"/>
        <w:ind w:left="284" w:hanging="284"/>
        <w:jc w:val="both"/>
      </w:pPr>
      <w:r>
        <w:rPr>
          <w:rFonts w:cs="Tahoma"/>
        </w:rPr>
        <w:t>4</w:t>
      </w:r>
      <w:r w:rsidR="00377873">
        <w:rPr>
          <w:rFonts w:cs="Tahoma"/>
        </w:rPr>
        <w:t xml:space="preserve">. </w:t>
      </w:r>
      <w:r w:rsidR="009234C4">
        <w:t xml:space="preserve">Komisja przedstawia Wójtowi do zatwierdzenia protokół z opiniowania ofert , zawierający zestawienie ofert kwalifikujących się do udzielenia dotacji , ofert niezakwalifikowanych do udzielenia dotacji oraz ofert podlegających odrzuceniu. </w:t>
      </w:r>
    </w:p>
    <w:p w:rsidR="009234C4" w:rsidRDefault="00377873" w:rsidP="00377873">
      <w:pPr>
        <w:tabs>
          <w:tab w:val="left" w:pos="13680"/>
        </w:tabs>
        <w:spacing w:line="200" w:lineRule="atLeast"/>
        <w:jc w:val="both"/>
      </w:pPr>
      <w:r>
        <w:t xml:space="preserve">6. </w:t>
      </w:r>
      <w:r w:rsidR="009234C4">
        <w:t xml:space="preserve">Rozstrzygnięcia konkursu dokonuje </w:t>
      </w:r>
      <w:r w:rsidR="00A96D26">
        <w:t>W</w:t>
      </w:r>
      <w:r w:rsidR="009234C4">
        <w:t xml:space="preserve">ójt w formie zarządzenia. </w:t>
      </w:r>
    </w:p>
    <w:sectPr w:rsidR="009234C4" w:rsidSect="008341A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pStyle w:val="paragraf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29FE5F1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9F7865"/>
    <w:multiLevelType w:val="hybridMultilevel"/>
    <w:tmpl w:val="557E5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5C7"/>
    <w:multiLevelType w:val="hybridMultilevel"/>
    <w:tmpl w:val="AC0E2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341B7"/>
    <w:multiLevelType w:val="hybridMultilevel"/>
    <w:tmpl w:val="83DC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14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0"/>
    <w:rsid w:val="0006363B"/>
    <w:rsid w:val="00126191"/>
    <w:rsid w:val="001F3532"/>
    <w:rsid w:val="002B2642"/>
    <w:rsid w:val="002C4025"/>
    <w:rsid w:val="002E21A0"/>
    <w:rsid w:val="00304A01"/>
    <w:rsid w:val="0030697B"/>
    <w:rsid w:val="003101B6"/>
    <w:rsid w:val="00342164"/>
    <w:rsid w:val="00377873"/>
    <w:rsid w:val="003A48EB"/>
    <w:rsid w:val="00570E03"/>
    <w:rsid w:val="005E4E25"/>
    <w:rsid w:val="00771C19"/>
    <w:rsid w:val="008341A9"/>
    <w:rsid w:val="009234C4"/>
    <w:rsid w:val="009D052C"/>
    <w:rsid w:val="009F5F2F"/>
    <w:rsid w:val="00A01870"/>
    <w:rsid w:val="00A641DC"/>
    <w:rsid w:val="00A96D26"/>
    <w:rsid w:val="00AD2B16"/>
    <w:rsid w:val="00BA159A"/>
    <w:rsid w:val="00CC147E"/>
    <w:rsid w:val="00ED6BA4"/>
    <w:rsid w:val="00F12CCF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90D0"/>
  <w15:chartTrackingRefBased/>
  <w15:docId w15:val="{3D78825B-AEAD-4AD4-82E0-F28D920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7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87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870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styleId="Hipercze">
    <w:name w:val="Hyperlink"/>
    <w:semiHidden/>
    <w:unhideWhenUsed/>
    <w:rsid w:val="00A01870"/>
    <w:rPr>
      <w:color w:val="000080"/>
      <w:u w:val="single"/>
    </w:rPr>
  </w:style>
  <w:style w:type="paragraph" w:customStyle="1" w:styleId="paragraf">
    <w:name w:val="paragraf"/>
    <w:basedOn w:val="Normalny"/>
    <w:rsid w:val="00A01870"/>
    <w:pPr>
      <w:numPr>
        <w:numId w:val="2"/>
      </w:numPr>
      <w:spacing w:before="80" w:after="240"/>
      <w:jc w:val="both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64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mino.u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Gmina Lubomino</cp:lastModifiedBy>
  <cp:revision>14</cp:revision>
  <cp:lastPrinted>2017-10-18T05:47:00Z</cp:lastPrinted>
  <dcterms:created xsi:type="dcterms:W3CDTF">2015-10-16T06:33:00Z</dcterms:created>
  <dcterms:modified xsi:type="dcterms:W3CDTF">2017-10-18T05:50:00Z</dcterms:modified>
</cp:coreProperties>
</file>