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58B" w:rsidRDefault="00C4758B" w:rsidP="00C4758B">
      <w:pPr>
        <w:pStyle w:val="Standard"/>
        <w:jc w:val="both"/>
      </w:pPr>
    </w:p>
    <w:p w:rsidR="00C4758B" w:rsidRDefault="00C4758B" w:rsidP="00C4758B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Lubomino, </w:t>
      </w:r>
      <w:r w:rsidR="005E52A6">
        <w:t>30.11</w:t>
      </w:r>
      <w:r>
        <w:t>.2016 r.</w:t>
      </w:r>
    </w:p>
    <w:p w:rsidR="00C4758B" w:rsidRDefault="00C4758B" w:rsidP="00C4758B">
      <w:pPr>
        <w:pStyle w:val="Standard"/>
      </w:pPr>
    </w:p>
    <w:p w:rsidR="00C4758B" w:rsidRDefault="00C4758B" w:rsidP="00C4758B">
      <w:pPr>
        <w:pStyle w:val="Standard"/>
      </w:pPr>
    </w:p>
    <w:p w:rsidR="00C4758B" w:rsidRDefault="00C4758B" w:rsidP="00C4758B">
      <w:pPr>
        <w:pStyle w:val="Standard"/>
        <w:jc w:val="center"/>
        <w:rPr>
          <w:b/>
          <w:bCs/>
        </w:rPr>
      </w:pPr>
      <w:r>
        <w:rPr>
          <w:b/>
          <w:bCs/>
        </w:rPr>
        <w:t>WYKAZ</w:t>
      </w:r>
    </w:p>
    <w:p w:rsidR="00C4758B" w:rsidRDefault="00C4758B" w:rsidP="00C4758B">
      <w:pPr>
        <w:pStyle w:val="Standard"/>
        <w:jc w:val="center"/>
        <w:rPr>
          <w:b/>
          <w:bCs/>
        </w:rPr>
      </w:pPr>
      <w:r>
        <w:rPr>
          <w:b/>
          <w:bCs/>
        </w:rPr>
        <w:t>nieruchomości stanowiących mienie komunalne Gminy Lubomino</w:t>
      </w:r>
    </w:p>
    <w:p w:rsidR="00C4758B" w:rsidRDefault="00C4758B" w:rsidP="00C4758B">
      <w:pPr>
        <w:pStyle w:val="Standard"/>
        <w:jc w:val="center"/>
        <w:rPr>
          <w:b/>
          <w:bCs/>
        </w:rPr>
      </w:pPr>
      <w:r>
        <w:rPr>
          <w:b/>
          <w:bCs/>
        </w:rPr>
        <w:t>przeznaczonych do dzierżawy</w:t>
      </w:r>
    </w:p>
    <w:p w:rsidR="00C4758B" w:rsidRDefault="00C4758B" w:rsidP="00C4758B">
      <w:pPr>
        <w:pStyle w:val="Standard"/>
        <w:jc w:val="center"/>
        <w:rPr>
          <w:b/>
          <w:bCs/>
        </w:rPr>
      </w:pPr>
    </w:p>
    <w:p w:rsidR="00C4758B" w:rsidRDefault="00C4758B" w:rsidP="00C4758B">
      <w:pPr>
        <w:pStyle w:val="Standard"/>
        <w:jc w:val="center"/>
        <w:rPr>
          <w:b/>
          <w:bCs/>
        </w:rPr>
      </w:pPr>
    </w:p>
    <w:p w:rsidR="00C4758B" w:rsidRDefault="00C4758B" w:rsidP="00C4758B">
      <w:pPr>
        <w:pStyle w:val="Standard"/>
        <w:jc w:val="both"/>
      </w:pPr>
    </w:p>
    <w:p w:rsidR="00C4758B" w:rsidRDefault="00C4758B" w:rsidP="00C4758B">
      <w:pPr>
        <w:pStyle w:val="Standard"/>
        <w:jc w:val="both"/>
      </w:pPr>
      <w:r>
        <w:tab/>
        <w:t xml:space="preserve">Na podstawie 35 ust. 1 ustawy z dnia 21 sierpnia 1997 r. o gospodarce nieruchomościami (Dz.U. z 2015 r. poz. </w:t>
      </w:r>
      <w:r w:rsidR="004F5464">
        <w:t>1774</w:t>
      </w:r>
      <w:r>
        <w:t xml:space="preserve"> z </w:t>
      </w:r>
      <w:proofErr w:type="spellStart"/>
      <w:r>
        <w:t>późn</w:t>
      </w:r>
      <w:proofErr w:type="spellEnd"/>
      <w:r>
        <w:t>. zm.) podaje się do publicznej wiadomości wykaz nieruchomości przeznaczonych do dzierżawy</w:t>
      </w:r>
    </w:p>
    <w:p w:rsidR="005E52A6" w:rsidRDefault="005E52A6" w:rsidP="00C4758B">
      <w:pPr>
        <w:pStyle w:val="Standard"/>
        <w:jc w:val="both"/>
      </w:pPr>
    </w:p>
    <w:p w:rsidR="00C4758B" w:rsidRDefault="00C4758B" w:rsidP="00C4758B">
      <w:pPr>
        <w:pStyle w:val="Standard"/>
      </w:pPr>
    </w:p>
    <w:tbl>
      <w:tblPr>
        <w:tblW w:w="96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3"/>
        <w:gridCol w:w="1990"/>
        <w:gridCol w:w="1561"/>
        <w:gridCol w:w="1131"/>
        <w:gridCol w:w="1749"/>
        <w:gridCol w:w="1425"/>
        <w:gridCol w:w="1441"/>
      </w:tblGrid>
      <w:tr w:rsidR="00C4758B" w:rsidTr="005E52A6"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4758B" w:rsidRDefault="00C4758B">
            <w:pPr>
              <w:pStyle w:val="Standard"/>
              <w:jc w:val="both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4758B" w:rsidRDefault="00C4758B">
            <w:pPr>
              <w:pStyle w:val="Standard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Nr działki/ Nr księgi wieczystej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4758B" w:rsidRDefault="00C4758B">
            <w:pPr>
              <w:pStyle w:val="Standard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Powierzchnia</w:t>
            </w:r>
          </w:p>
          <w:p w:rsidR="00C4758B" w:rsidRDefault="00C4758B">
            <w:pPr>
              <w:pStyle w:val="Standard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działki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4758B" w:rsidRDefault="00C4758B">
            <w:pPr>
              <w:pStyle w:val="Standard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Położenie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4758B" w:rsidRDefault="00C4758B">
            <w:pPr>
              <w:pStyle w:val="Standard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Przeznaczenie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4758B" w:rsidRDefault="00C4758B">
            <w:pPr>
              <w:pStyle w:val="Standard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Forma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758B" w:rsidRDefault="00C4758B">
            <w:pPr>
              <w:pStyle w:val="Standard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Wysokość</w:t>
            </w:r>
          </w:p>
          <w:p w:rsidR="00C4758B" w:rsidRDefault="00C4758B">
            <w:pPr>
              <w:pStyle w:val="Standard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opłat</w:t>
            </w:r>
          </w:p>
        </w:tc>
      </w:tr>
      <w:tr w:rsidR="00C4758B" w:rsidTr="005E52A6"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</w:p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</w:p>
          <w:p w:rsidR="00C4758B" w:rsidRDefault="00C4758B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Działka nr </w:t>
            </w:r>
            <w:r w:rsidR="005E52A6">
              <w:rPr>
                <w:lang w:eastAsia="en-US"/>
              </w:rPr>
              <w:t>6/3</w:t>
            </w:r>
            <w:r>
              <w:rPr>
                <w:lang w:eastAsia="en-US"/>
              </w:rPr>
              <w:t>,</w:t>
            </w:r>
          </w:p>
          <w:p w:rsidR="00C4758B" w:rsidRDefault="00C4758B" w:rsidP="00C4758B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KW Nr OL1O/</w:t>
            </w:r>
            <w:r w:rsidR="005E52A6">
              <w:rPr>
                <w:lang w:eastAsia="en-US"/>
              </w:rPr>
              <w:t>00072154/2</w:t>
            </w:r>
            <w:r>
              <w:rPr>
                <w:lang w:eastAsia="en-US"/>
              </w:rPr>
              <w:t xml:space="preserve">  rodzaj użytku </w:t>
            </w:r>
            <w:proofErr w:type="spellStart"/>
            <w:r w:rsidR="005E52A6">
              <w:rPr>
                <w:lang w:eastAsia="en-US"/>
              </w:rPr>
              <w:t>Tr</w:t>
            </w:r>
            <w:proofErr w:type="spellEnd"/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52A6" w:rsidRDefault="005E52A6" w:rsidP="004F5464">
            <w:pPr>
              <w:pStyle w:val="Standard"/>
              <w:jc w:val="both"/>
              <w:rPr>
                <w:lang w:eastAsia="en-US"/>
              </w:rPr>
            </w:pPr>
          </w:p>
          <w:p w:rsidR="00C4758B" w:rsidRDefault="005E52A6" w:rsidP="004F5464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3,8100 ha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</w:p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Rogiedle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</w:p>
          <w:p w:rsidR="00C4758B" w:rsidRDefault="005E52A6" w:rsidP="005E52A6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niezabudowane tereny różne -przemysł, składy, usługi techniczne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</w:p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dzierżawa na okres do 3 lat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</w:p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0,</w:t>
            </w:r>
            <w:r w:rsidR="005E52A6">
              <w:rPr>
                <w:lang w:eastAsia="en-US"/>
              </w:rPr>
              <w:t>05</w:t>
            </w:r>
            <w:r>
              <w:rPr>
                <w:lang w:eastAsia="en-US"/>
              </w:rPr>
              <w:t xml:space="preserve"> zł/m</w:t>
            </w:r>
            <w:r>
              <w:rPr>
                <w:vertAlign w:val="superscript"/>
                <w:lang w:eastAsia="en-US"/>
              </w:rPr>
              <w:t xml:space="preserve">2 </w:t>
            </w:r>
            <w:r>
              <w:rPr>
                <w:lang w:eastAsia="en-US"/>
              </w:rPr>
              <w:t>rocznie brutto</w:t>
            </w:r>
          </w:p>
        </w:tc>
      </w:tr>
    </w:tbl>
    <w:p w:rsidR="005E52A6" w:rsidRDefault="005E52A6" w:rsidP="00C4758B">
      <w:pPr>
        <w:pStyle w:val="Standard"/>
        <w:jc w:val="both"/>
      </w:pPr>
    </w:p>
    <w:p w:rsidR="005E52A6" w:rsidRDefault="005E52A6" w:rsidP="00C4758B">
      <w:pPr>
        <w:pStyle w:val="Standard"/>
        <w:jc w:val="both"/>
      </w:pPr>
    </w:p>
    <w:p w:rsidR="00C4758B" w:rsidRDefault="00C4758B" w:rsidP="00C4758B">
      <w:pPr>
        <w:pStyle w:val="Standard"/>
        <w:jc w:val="both"/>
      </w:pPr>
      <w:r>
        <w:t>Zasady aktualizacji wysokości opłat: wysokość  czynszu może ulegać zmianie w przypadku zmiany wysokości minimalnych stawek czynszu dzierżawnego za d</w:t>
      </w:r>
      <w:bookmarkStart w:id="0" w:name="_GoBack"/>
      <w:bookmarkEnd w:id="0"/>
      <w:r>
        <w:t>zierżawę gruntów  za uprzednim trzymiesięcznym wypowiedzeniem.</w:t>
      </w:r>
    </w:p>
    <w:p w:rsidR="00C4758B" w:rsidRDefault="00C4758B" w:rsidP="00C4758B">
      <w:pPr>
        <w:pStyle w:val="Standard"/>
        <w:jc w:val="both"/>
      </w:pPr>
      <w:r>
        <w:t xml:space="preserve">Czynsz dzierżawny płatny w dwóch ratach półrocznych : I rata do dnia 15 lutego, II rata do dnia  30 września danego roku . </w:t>
      </w:r>
    </w:p>
    <w:p w:rsidR="00C4758B" w:rsidRDefault="00C4758B" w:rsidP="00C4758B">
      <w:pPr>
        <w:pStyle w:val="Standard"/>
        <w:jc w:val="both"/>
      </w:pPr>
    </w:p>
    <w:p w:rsidR="00C4758B" w:rsidRDefault="00C4758B" w:rsidP="00C4758B">
      <w:pPr>
        <w:pStyle w:val="Standard"/>
        <w:jc w:val="both"/>
        <w:rPr>
          <w:iCs/>
        </w:rPr>
      </w:pPr>
      <w:r>
        <w:rPr>
          <w:i/>
          <w:iCs/>
        </w:rPr>
        <w:tab/>
      </w:r>
      <w:r>
        <w:rPr>
          <w:iCs/>
        </w:rPr>
        <w:t>Wykaz podlega publicznemu wywieszeniu na tablicach ogłoszeń Urzędu Gminy Lubomino i wiejskich tablicach ogłoszeń w miejscowościach: Rogiedle</w:t>
      </w:r>
      <w:r w:rsidR="004B298D">
        <w:rPr>
          <w:iCs/>
        </w:rPr>
        <w:t xml:space="preserve"> </w:t>
      </w:r>
      <w:r w:rsidR="00E31548">
        <w:rPr>
          <w:iCs/>
        </w:rPr>
        <w:t xml:space="preserve">przez okres od dnia </w:t>
      </w:r>
      <w:r w:rsidR="004B298D">
        <w:rPr>
          <w:iCs/>
        </w:rPr>
        <w:t>01.12</w:t>
      </w:r>
      <w:r>
        <w:rPr>
          <w:iCs/>
        </w:rPr>
        <w:t xml:space="preserve">.2016 r. do dnia </w:t>
      </w:r>
      <w:r w:rsidR="00E31548">
        <w:rPr>
          <w:iCs/>
        </w:rPr>
        <w:t>2</w:t>
      </w:r>
      <w:r w:rsidR="004B298D">
        <w:rPr>
          <w:iCs/>
        </w:rPr>
        <w:t>2.12</w:t>
      </w:r>
      <w:r>
        <w:rPr>
          <w:iCs/>
        </w:rPr>
        <w:t xml:space="preserve">.2016 r.     </w:t>
      </w:r>
    </w:p>
    <w:p w:rsidR="00C4758B" w:rsidRDefault="00C4758B" w:rsidP="00C4758B">
      <w:pPr>
        <w:pStyle w:val="Standard"/>
        <w:jc w:val="both"/>
        <w:rPr>
          <w:iCs/>
        </w:rPr>
      </w:pPr>
    </w:p>
    <w:p w:rsidR="00C4758B" w:rsidRPr="00920BBD" w:rsidRDefault="00C4758B" w:rsidP="00C4758B">
      <w:pPr>
        <w:pStyle w:val="Standard"/>
        <w:jc w:val="both"/>
        <w:rPr>
          <w:rFonts w:cs="Times New Roman"/>
          <w:iCs/>
        </w:rPr>
      </w:pPr>
    </w:p>
    <w:p w:rsidR="00C4758B" w:rsidRPr="00920BBD" w:rsidRDefault="00920BBD" w:rsidP="00C4758B">
      <w:pPr>
        <w:rPr>
          <w:rFonts w:ascii="Times New Roman" w:hAnsi="Times New Roman"/>
          <w:sz w:val="24"/>
          <w:szCs w:val="24"/>
        </w:rPr>
      </w:pPr>
      <w:r w:rsidRPr="00920BBD">
        <w:rPr>
          <w:rFonts w:ascii="Times New Roman" w:hAnsi="Times New Roman"/>
          <w:sz w:val="24"/>
          <w:szCs w:val="24"/>
        </w:rPr>
        <w:t>Wójt Gminy Lubomino</w:t>
      </w:r>
    </w:p>
    <w:p w:rsidR="00920BBD" w:rsidRPr="00920BBD" w:rsidRDefault="00920BBD" w:rsidP="00C4758B">
      <w:pPr>
        <w:rPr>
          <w:rFonts w:ascii="Times New Roman" w:hAnsi="Times New Roman"/>
          <w:sz w:val="24"/>
          <w:szCs w:val="24"/>
        </w:rPr>
      </w:pPr>
      <w:r w:rsidRPr="00920BBD">
        <w:rPr>
          <w:rFonts w:ascii="Times New Roman" w:hAnsi="Times New Roman"/>
          <w:sz w:val="24"/>
          <w:szCs w:val="24"/>
        </w:rPr>
        <w:t>Andrzej Mazur</w:t>
      </w:r>
    </w:p>
    <w:p w:rsidR="00C4758B" w:rsidRDefault="00C4758B" w:rsidP="00C4758B"/>
    <w:p w:rsidR="003101B6" w:rsidRDefault="003101B6"/>
    <w:sectPr w:rsidR="00310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8B"/>
    <w:rsid w:val="003101B6"/>
    <w:rsid w:val="004B298D"/>
    <w:rsid w:val="004F5464"/>
    <w:rsid w:val="005E52A6"/>
    <w:rsid w:val="00920BBD"/>
    <w:rsid w:val="00C4758B"/>
    <w:rsid w:val="00E3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AE3AB"/>
  <w15:chartTrackingRefBased/>
  <w15:docId w15:val="{F4C78068-025B-4CC0-A999-E7DEE133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475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758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5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5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7</cp:revision>
  <cp:lastPrinted>2016-11-30T07:43:00Z</cp:lastPrinted>
  <dcterms:created xsi:type="dcterms:W3CDTF">2016-08-02T08:28:00Z</dcterms:created>
  <dcterms:modified xsi:type="dcterms:W3CDTF">2016-11-30T08:35:00Z</dcterms:modified>
</cp:coreProperties>
</file>