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41" w:rsidRPr="00513641" w:rsidRDefault="00513641" w:rsidP="00513641">
      <w:pPr>
        <w:rPr>
          <w:rFonts w:ascii="Times New Roman" w:hAnsi="Times New Roman" w:cs="Times New Roman"/>
          <w:b/>
          <w:bCs/>
          <w:sz w:val="24"/>
          <w:szCs w:val="24"/>
        </w:rPr>
      </w:pPr>
      <w:r w:rsidRPr="00513641">
        <w:rPr>
          <w:rFonts w:ascii="Times New Roman" w:hAnsi="Times New Roman" w:cs="Times New Roman"/>
          <w:b/>
          <w:bCs/>
          <w:sz w:val="24"/>
          <w:szCs w:val="24"/>
        </w:rPr>
        <w:t xml:space="preserve">Szanowni Państwo, </w:t>
      </w:r>
    </w:p>
    <w:p w:rsidR="00513641" w:rsidRPr="00513641" w:rsidRDefault="00513641" w:rsidP="00513641">
      <w:pPr>
        <w:rPr>
          <w:rFonts w:ascii="Times New Roman" w:hAnsi="Times New Roman" w:cs="Times New Roman"/>
          <w:b/>
          <w:bCs/>
          <w:sz w:val="24"/>
          <w:szCs w:val="24"/>
        </w:rPr>
      </w:pPr>
      <w:r w:rsidRPr="00513641">
        <w:rPr>
          <w:rFonts w:ascii="Times New Roman" w:hAnsi="Times New Roman" w:cs="Times New Roman"/>
          <w:b/>
          <w:bCs/>
          <w:sz w:val="24"/>
          <w:szCs w:val="24"/>
        </w:rPr>
        <w:t>przekazuję informację Biura Prasowego ARiMR:</w:t>
      </w:r>
      <w:bookmarkStart w:id="0" w:name="_GoBack"/>
      <w:bookmarkEnd w:id="0"/>
    </w:p>
    <w:p w:rsidR="00513641" w:rsidRDefault="00513641" w:rsidP="00513641">
      <w:pPr>
        <w:pStyle w:val="gwpd1278d32msonormal"/>
        <w:spacing w:line="276" w:lineRule="auto"/>
        <w:jc w:val="both"/>
      </w:pPr>
      <w:r w:rsidRPr="00513641">
        <w:rPr>
          <w:rStyle w:val="Pogrubienie"/>
        </w:rPr>
        <w:t>W związku z zamknięciem cmentarzy producenci</w:t>
      </w:r>
      <w:r>
        <w:rPr>
          <w:rStyle w:val="Pogrubienie"/>
        </w:rPr>
        <w:t xml:space="preserve"> i sprzedawcy chryzantem doniczkowych będą mogli otrzymać pomoc finansową</w:t>
      </w:r>
    </w:p>
    <w:p w:rsidR="00513641" w:rsidRDefault="00513641" w:rsidP="00513641">
      <w:pPr>
        <w:pStyle w:val="gwpd1278d32msonormal"/>
        <w:spacing w:line="276" w:lineRule="auto"/>
        <w:jc w:val="both"/>
      </w:pPr>
      <w:r>
        <w:t>Pomoc finansową będą mogły otrzymać mikroprzedsiębiorstwa, małe albo średnie przedsiębiorstwa, które w związku z zamknięciem cmentarzy w okresie 31 października – 2 listopada poniosły straty.</w:t>
      </w:r>
    </w:p>
    <w:p w:rsidR="00513641" w:rsidRDefault="00513641" w:rsidP="00513641">
      <w:pPr>
        <w:pStyle w:val="gwpd1278d32msonormal"/>
        <w:spacing w:line="276" w:lineRule="auto"/>
        <w:jc w:val="both"/>
      </w:pPr>
      <w:r>
        <w:t>Na podstawie projektowanych przepisów Agencja Restrukturyzacji i Modernizacji Rolnictwa będzie udzielała pomocy posiadaczom co najmniej 50 chryzantem doniczkowych, które są w fazie pełnej dojrzałości i które zostały przeznaczone do sprzedaży na dzień zgłoszenia. Aby skorzystać z takiego wsparcia przedsiębiorca musi wypełnić wniosek, w którym poda m.in. liczbę niesprzedanych chryzantem oraz miejsce ich przechowywania. Dokument taki należy złożyć do 6 listopada do kierownika biura powiatowego właściwego ze względu na miejsce przechowywania zgłoszonych chryzantem.</w:t>
      </w:r>
    </w:p>
    <w:p w:rsidR="00513641" w:rsidRDefault="00513641" w:rsidP="00513641">
      <w:pPr>
        <w:pStyle w:val="gwpd1278d32zustzmustartykuempunktem"/>
        <w:spacing w:line="276" w:lineRule="auto"/>
        <w:jc w:val="both"/>
      </w:pPr>
      <w:r>
        <w:t xml:space="preserve">ARiMR na swojej stronie internetowej ogłosi informację o możliwości odbioru chryzantem przez organizacje pozarządowe, jednostki samorządu terytorialnego lub inne instytucje publiczne. Zainteresowane podmioty przygotowują zgłoszenia, w których określą liczbę chryzantem, które zamierzają odebrać. Deklarację taką należy przekazać do 12 listopada 2020 r. do kierownika biura powiatowego ARiMR właściwego ze względu na miejsce preferowanego odbioru kwiatów. Kierownik biura powiatowego Agencji wskazuje miejsce odbioru chryzantem oraz niezwłocznie informuje posiadacza kwiatów o zamiarze odbioru należących do niego chryzantem przez zainteresowany podmiot. Odbiór kwiatów musi zostać potwierdzony na piśmie lub w formie elektronicznego dokumentu. Chryzantemy, które nie zostaną odebrane do 16 listopada 2020 r. muszą zostać niezwłocznie oddane podmiotowi zajmującemu się zbieraniem lub przetwarzaniem odpadów. Posiadacz chryzantem dokumentuje oddanie kwiatów takiemu podmiotowi w formie pisemnej lub elektronicznej, zawierającej informację o liczbie przekazanych chryzantem. Jest to bardzo istotne, ponieważ zarówno potwierdzenie odbioru odebranych chryzantem jak i potwierdzenie odbioru chryzantem przekazanych jako odpady, musi zostać dostarczone do kierownika biura powiatowego do 30 listopada 2020 r. Ponadto posiadacz chryzantem prowadzący pozarolniczą działalność gospodarczą składa również oświadczenia i zaświadczenia dotyczące pomocy de </w:t>
      </w:r>
      <w:proofErr w:type="spellStart"/>
      <w:r>
        <w:t>minimis</w:t>
      </w:r>
      <w:proofErr w:type="spellEnd"/>
      <w:r>
        <w:t>. Bez takich dokumentów pomoc nie będzie mogła być wypłacona.</w:t>
      </w:r>
    </w:p>
    <w:p w:rsidR="00513641" w:rsidRDefault="00513641" w:rsidP="00513641">
      <w:pPr>
        <w:pStyle w:val="gwpd1278d32zustzmustartykuempunktem"/>
        <w:spacing w:line="276" w:lineRule="auto"/>
        <w:jc w:val="both"/>
      </w:pPr>
      <w:r>
        <w:t xml:space="preserve">Wysokość stawki pomocy w przeliczeniu na jedną chryzantemę doniczkową zostanie podana w rozporządzeniu dotyczącym tej pomocy. </w:t>
      </w:r>
    </w:p>
    <w:p w:rsidR="00513641" w:rsidRDefault="00513641" w:rsidP="00513641">
      <w:pPr>
        <w:pStyle w:val="gwpd1278d32zustzmustartykuempunktem"/>
        <w:spacing w:line="276" w:lineRule="auto"/>
        <w:jc w:val="both"/>
      </w:pPr>
      <w:r>
        <w:t>Planuje się, że pomoc będzie wypłacona do 31 grudnia 2020 r.</w:t>
      </w:r>
    </w:p>
    <w:p w:rsidR="00513641" w:rsidRDefault="00513641" w:rsidP="00513641">
      <w:hyperlink r:id="rId4" w:history="1">
        <w:r>
          <w:rPr>
            <w:rStyle w:val="Hipercze"/>
          </w:rPr>
          <w:t>https://www.arimr.gov.pl/aktualnosci/artykuly/w-zwiazku-z-zamknieciem-cmentarzy-producenci-i-sprzedawcy-chryzantem-doniczkowych-beda-mogli-ot.html</w:t>
        </w:r>
      </w:hyperlink>
      <w:r>
        <w:t xml:space="preserve"> </w:t>
      </w:r>
    </w:p>
    <w:p w:rsidR="00513641" w:rsidRDefault="00513641" w:rsidP="00513641">
      <w:r>
        <w:t> </w:t>
      </w:r>
    </w:p>
    <w:p w:rsidR="00513641" w:rsidRDefault="00513641"/>
    <w:sectPr w:rsidR="0051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41"/>
    <w:rsid w:val="00513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D3FAB-7C22-4C89-8E87-759CFD3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64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3641"/>
    <w:rPr>
      <w:color w:val="0563C1"/>
      <w:u w:val="single"/>
    </w:rPr>
  </w:style>
  <w:style w:type="paragraph" w:customStyle="1" w:styleId="gwpd1278d32msonormal">
    <w:name w:val="gwpd1278d32_msonormal"/>
    <w:basedOn w:val="Normalny"/>
    <w:rsid w:val="00513641"/>
    <w:pPr>
      <w:spacing w:before="100" w:beforeAutospacing="1" w:after="100" w:afterAutospacing="1"/>
    </w:pPr>
    <w:rPr>
      <w:rFonts w:ascii="Times New Roman" w:hAnsi="Times New Roman" w:cs="Times New Roman"/>
      <w:sz w:val="24"/>
      <w:szCs w:val="24"/>
      <w:lang w:eastAsia="pl-PL"/>
    </w:rPr>
  </w:style>
  <w:style w:type="paragraph" w:customStyle="1" w:styleId="gwpd1278d32zustzmustartykuempunktem">
    <w:name w:val="gwpd1278d32_zustzmustartykuempunktem"/>
    <w:basedOn w:val="Normalny"/>
    <w:rsid w:val="00513641"/>
    <w:pPr>
      <w:spacing w:before="100" w:beforeAutospacing="1" w:after="100" w:afterAutospacing="1"/>
    </w:pPr>
    <w:rPr>
      <w:rFonts w:ascii="Times New Roman" w:hAnsi="Times New Roman" w:cs="Times New Roman"/>
      <w:sz w:val="24"/>
      <w:szCs w:val="24"/>
      <w:lang w:eastAsia="pl-PL"/>
    </w:rPr>
  </w:style>
  <w:style w:type="character" w:styleId="Pogrubienie">
    <w:name w:val="Strong"/>
    <w:basedOn w:val="Domylnaczcionkaakapitu"/>
    <w:uiPriority w:val="22"/>
    <w:qFormat/>
    <w:rsid w:val="0051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imr.gov.pl/aktualnosci/artykuly/w-zwiazku-z-zamknieciem-cmentarzy-producenci-i-sprzedawcy-chryzantem-doniczkowych-beda-mogli-ot.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2534</Characters>
  <Application>Microsoft Office Word</Application>
  <DocSecurity>0</DocSecurity>
  <Lines>21</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Piasecki</dc:creator>
  <cp:keywords/>
  <dc:description/>
  <cp:lastModifiedBy>Stanisław Piasecki</cp:lastModifiedBy>
  <cp:revision>1</cp:revision>
  <dcterms:created xsi:type="dcterms:W3CDTF">2020-11-02T08:27:00Z</dcterms:created>
  <dcterms:modified xsi:type="dcterms:W3CDTF">2020-11-02T08:29:00Z</dcterms:modified>
</cp:coreProperties>
</file>